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2F6" w:rsidRDefault="001712F6" w:rsidP="001712F6">
      <w:pPr>
        <w:shd w:val="clear" w:color="auto" w:fill="FFFFFF"/>
        <w:jc w:val="center"/>
        <w:rPr>
          <w:b/>
          <w:iCs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>ПРОГРАМА</w:t>
      </w:r>
    </w:p>
    <w:p w:rsidR="001712F6" w:rsidRDefault="001712F6" w:rsidP="001712F6">
      <w:pPr>
        <w:shd w:val="clear" w:color="auto" w:fill="FFFFFF"/>
        <w:jc w:val="center"/>
        <w:rPr>
          <w:b/>
          <w:iCs/>
          <w:sz w:val="36"/>
          <w:szCs w:val="36"/>
          <w:lang w:val="uk-UA"/>
        </w:rPr>
      </w:pPr>
      <w:r>
        <w:rPr>
          <w:b/>
          <w:iCs/>
          <w:sz w:val="36"/>
          <w:szCs w:val="36"/>
          <w:lang w:val="uk-UA"/>
        </w:rPr>
        <w:t xml:space="preserve">фахових вступних випробувань </w:t>
      </w:r>
      <w:r>
        <w:rPr>
          <w:b/>
          <w:iCs/>
          <w:sz w:val="36"/>
          <w:szCs w:val="36"/>
          <w:lang w:val="uk-UA"/>
        </w:rPr>
        <w:br/>
        <w:t xml:space="preserve">зі спеціальності 076 «Підприємництво, торгівля та біржова діяльність» </w:t>
      </w:r>
    </w:p>
    <w:p w:rsidR="001712F6" w:rsidRPr="001712F6" w:rsidRDefault="007B083C" w:rsidP="001712F6">
      <w:pPr>
        <w:ind w:left="5103"/>
        <w:rPr>
          <w:b/>
          <w:i/>
          <w:sz w:val="36"/>
          <w:szCs w:val="36"/>
          <w:lang w:val="uk-UA"/>
        </w:rPr>
      </w:pPr>
      <w:r w:rsidRPr="00364D5D">
        <w:rPr>
          <w:lang w:val="uk-UA"/>
        </w:rPr>
        <w:t xml:space="preserve">                                                               </w:t>
      </w:r>
    </w:p>
    <w:p w:rsidR="00622975" w:rsidRPr="001712F6" w:rsidRDefault="00622975" w:rsidP="00622975">
      <w:pPr>
        <w:ind w:firstLine="540"/>
        <w:jc w:val="center"/>
        <w:rPr>
          <w:b/>
          <w:sz w:val="28"/>
          <w:szCs w:val="28"/>
          <w:lang w:val="uk-UA"/>
        </w:rPr>
      </w:pPr>
      <w:r w:rsidRPr="001712F6">
        <w:rPr>
          <w:b/>
          <w:i/>
          <w:sz w:val="36"/>
          <w:szCs w:val="36"/>
          <w:lang w:val="uk-UA"/>
        </w:rPr>
        <w:t>Пояснювальна записка</w:t>
      </w:r>
    </w:p>
    <w:p w:rsidR="00622975" w:rsidRPr="003B04F7" w:rsidRDefault="00622975" w:rsidP="00E755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3B04F7">
        <w:rPr>
          <w:sz w:val="28"/>
          <w:szCs w:val="28"/>
          <w:lang w:val="uk-UA"/>
        </w:rPr>
        <w:t xml:space="preserve">Програма для фахових вступних випробувань до навчальних закладів І-ІІ рівня акредитації для осіб, які вступають на навчання за освітньо-професійними програмами </w:t>
      </w:r>
      <w:r w:rsidR="009B519B">
        <w:rPr>
          <w:sz w:val="28"/>
          <w:szCs w:val="28"/>
          <w:lang w:val="uk-UA"/>
        </w:rPr>
        <w:t xml:space="preserve">фахового </w:t>
      </w:r>
      <w:r w:rsidRPr="003B04F7">
        <w:rPr>
          <w:sz w:val="28"/>
          <w:szCs w:val="28"/>
          <w:lang w:val="uk-UA"/>
        </w:rPr>
        <w:t xml:space="preserve">молодшого </w:t>
      </w:r>
      <w:r w:rsidR="009B519B">
        <w:rPr>
          <w:sz w:val="28"/>
          <w:szCs w:val="28"/>
          <w:lang w:val="uk-UA"/>
        </w:rPr>
        <w:t>бакалавра</w:t>
      </w:r>
      <w:r w:rsidRPr="003B04F7">
        <w:rPr>
          <w:sz w:val="28"/>
          <w:szCs w:val="28"/>
          <w:lang w:val="uk-UA"/>
        </w:rPr>
        <w:t xml:space="preserve"> на базі здобутого освітньо-кваліфікаційного рівня кваліфікованого робітника включає основні розділи наступних дисциплін: </w:t>
      </w:r>
    </w:p>
    <w:p w:rsidR="003B04F7" w:rsidRPr="003B04F7" w:rsidRDefault="003B04F7" w:rsidP="00E7551E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567"/>
          <w:tab w:val="left" w:pos="10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3B04F7">
        <w:rPr>
          <w:sz w:val="28"/>
          <w:szCs w:val="28"/>
          <w:lang w:val="uk-UA"/>
        </w:rPr>
        <w:t>Товарознавство: Теоретичні основи товарознавства.</w:t>
      </w:r>
    </w:p>
    <w:p w:rsidR="003B04F7" w:rsidRPr="003B04F7" w:rsidRDefault="003B04F7" w:rsidP="00E7551E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567"/>
          <w:tab w:val="left" w:pos="10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3B04F7">
        <w:rPr>
          <w:sz w:val="28"/>
          <w:szCs w:val="28"/>
          <w:lang w:val="uk-UA"/>
        </w:rPr>
        <w:t>Товарознавство: Харчові продукти.</w:t>
      </w:r>
    </w:p>
    <w:p w:rsidR="003B04F7" w:rsidRPr="003B04F7" w:rsidRDefault="003B04F7" w:rsidP="00E7551E">
      <w:pPr>
        <w:pStyle w:val="a8"/>
        <w:numPr>
          <w:ilvl w:val="0"/>
          <w:numId w:val="22"/>
        </w:numPr>
        <w:tabs>
          <w:tab w:val="clear" w:pos="720"/>
          <w:tab w:val="num" w:pos="0"/>
          <w:tab w:val="left" w:pos="567"/>
          <w:tab w:val="left" w:pos="10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3B04F7">
        <w:rPr>
          <w:sz w:val="28"/>
          <w:szCs w:val="28"/>
          <w:lang w:val="uk-UA"/>
        </w:rPr>
        <w:t>Товарознавство: Непродовольчі товари.</w:t>
      </w:r>
    </w:p>
    <w:p w:rsidR="003B04F7" w:rsidRPr="003B04F7" w:rsidRDefault="003B04F7" w:rsidP="00E7551E">
      <w:pPr>
        <w:spacing w:line="276" w:lineRule="auto"/>
        <w:ind w:firstLine="540"/>
        <w:jc w:val="both"/>
        <w:rPr>
          <w:sz w:val="28"/>
          <w:lang w:val="uk-UA"/>
        </w:rPr>
      </w:pPr>
      <w:r w:rsidRPr="003B04F7">
        <w:rPr>
          <w:sz w:val="28"/>
          <w:lang w:val="uk-UA"/>
        </w:rPr>
        <w:t>Мета фахових вступних випробувань – з’ясування рівня теорети</w:t>
      </w:r>
      <w:r w:rsidRPr="003B04F7">
        <w:rPr>
          <w:sz w:val="28"/>
          <w:lang w:val="uk-UA"/>
        </w:rPr>
        <w:t>ч</w:t>
      </w:r>
      <w:r w:rsidRPr="003B04F7">
        <w:rPr>
          <w:sz w:val="28"/>
          <w:lang w:val="uk-UA"/>
        </w:rPr>
        <w:t>них знань та практичних навичок осіб, які виявили бажання навчатися за прогр</w:t>
      </w:r>
      <w:r w:rsidRPr="003B04F7">
        <w:rPr>
          <w:sz w:val="28"/>
          <w:lang w:val="uk-UA"/>
        </w:rPr>
        <w:t>а</w:t>
      </w:r>
      <w:r w:rsidRPr="003B04F7">
        <w:rPr>
          <w:sz w:val="28"/>
          <w:lang w:val="uk-UA"/>
        </w:rPr>
        <w:t xml:space="preserve">мою </w:t>
      </w:r>
      <w:r w:rsidR="009B519B">
        <w:rPr>
          <w:sz w:val="28"/>
          <w:lang w:val="uk-UA"/>
        </w:rPr>
        <w:t xml:space="preserve">фахового </w:t>
      </w:r>
      <w:r w:rsidRPr="003B04F7">
        <w:rPr>
          <w:sz w:val="28"/>
          <w:lang w:val="uk-UA"/>
        </w:rPr>
        <w:t xml:space="preserve">молодшого </w:t>
      </w:r>
      <w:r w:rsidR="009B519B">
        <w:rPr>
          <w:sz w:val="28"/>
          <w:lang w:val="uk-UA"/>
        </w:rPr>
        <w:t>бакалавра</w:t>
      </w:r>
      <w:r w:rsidRPr="003B04F7">
        <w:rPr>
          <w:sz w:val="28"/>
          <w:lang w:val="uk-UA"/>
        </w:rPr>
        <w:t xml:space="preserve"> за </w:t>
      </w:r>
      <w:r w:rsidR="00A37052">
        <w:rPr>
          <w:sz w:val="28"/>
          <w:lang w:val="uk-UA"/>
        </w:rPr>
        <w:t xml:space="preserve">спеціальністю </w:t>
      </w:r>
      <w:r w:rsidR="00A37052" w:rsidRPr="00A37052">
        <w:rPr>
          <w:sz w:val="28"/>
          <w:szCs w:val="28"/>
          <w:lang w:val="uk-UA"/>
        </w:rPr>
        <w:t>076</w:t>
      </w:r>
      <w:r w:rsidR="00A37052" w:rsidRPr="00364D5D">
        <w:rPr>
          <w:sz w:val="28"/>
          <w:szCs w:val="28"/>
          <w:lang w:val="uk-UA"/>
        </w:rPr>
        <w:t xml:space="preserve"> «</w:t>
      </w:r>
      <w:r w:rsidR="00A37052" w:rsidRPr="00A37052">
        <w:rPr>
          <w:sz w:val="28"/>
          <w:szCs w:val="28"/>
          <w:lang w:val="uk-UA"/>
        </w:rPr>
        <w:t>Підприємництво, торгівля та біржова діяльність»</w:t>
      </w:r>
      <w:r w:rsidRPr="003B04F7">
        <w:rPr>
          <w:sz w:val="28"/>
          <w:lang w:val="uk-UA"/>
        </w:rPr>
        <w:t>, а також виявлення схильності до ведення науково-дослідницької та пош</w:t>
      </w:r>
      <w:r w:rsidRPr="003B04F7">
        <w:rPr>
          <w:sz w:val="28"/>
          <w:lang w:val="uk-UA"/>
        </w:rPr>
        <w:t>у</w:t>
      </w:r>
      <w:r w:rsidRPr="003B04F7">
        <w:rPr>
          <w:sz w:val="28"/>
          <w:lang w:val="uk-UA"/>
        </w:rPr>
        <w:t>ково-аналітичної роботи для визначення здатності вступників засвоювати відповідні фахові навчальні пр</w:t>
      </w:r>
      <w:r w:rsidRPr="003B04F7">
        <w:rPr>
          <w:sz w:val="28"/>
          <w:lang w:val="uk-UA"/>
        </w:rPr>
        <w:t>о</w:t>
      </w:r>
      <w:r w:rsidRPr="003B04F7">
        <w:rPr>
          <w:sz w:val="28"/>
          <w:lang w:val="uk-UA"/>
        </w:rPr>
        <w:t xml:space="preserve">грами. </w:t>
      </w:r>
    </w:p>
    <w:p w:rsidR="003B04F7" w:rsidRPr="003B04F7" w:rsidRDefault="003B04F7" w:rsidP="00E7551E">
      <w:pPr>
        <w:widowControl w:val="0"/>
        <w:spacing w:line="276" w:lineRule="auto"/>
        <w:ind w:firstLine="720"/>
        <w:jc w:val="both"/>
        <w:rPr>
          <w:sz w:val="28"/>
          <w:lang w:val="uk-UA"/>
        </w:rPr>
      </w:pPr>
      <w:r w:rsidRPr="003B04F7">
        <w:rPr>
          <w:sz w:val="28"/>
          <w:lang w:val="uk-UA"/>
        </w:rPr>
        <w:t>Під час підготовки до вступного випробування рекомендується користуватися літературою, список якої наведено наприкінці комплексу матер</w:t>
      </w:r>
      <w:r w:rsidRPr="003B04F7">
        <w:rPr>
          <w:sz w:val="28"/>
          <w:lang w:val="uk-UA"/>
        </w:rPr>
        <w:t>і</w:t>
      </w:r>
      <w:r w:rsidRPr="003B04F7">
        <w:rPr>
          <w:sz w:val="28"/>
          <w:lang w:val="uk-UA"/>
        </w:rPr>
        <w:t>алів.</w:t>
      </w:r>
    </w:p>
    <w:p w:rsidR="003B04F7" w:rsidRPr="003B04F7" w:rsidRDefault="003B04F7" w:rsidP="00E7551E">
      <w:pPr>
        <w:keepNext/>
        <w:widowControl w:val="0"/>
        <w:spacing w:line="276" w:lineRule="auto"/>
        <w:ind w:firstLine="720"/>
        <w:jc w:val="both"/>
        <w:rPr>
          <w:color w:val="000000"/>
          <w:sz w:val="28"/>
          <w:lang w:val="uk-UA"/>
        </w:rPr>
      </w:pPr>
      <w:r w:rsidRPr="003B04F7">
        <w:rPr>
          <w:color w:val="000000"/>
          <w:sz w:val="28"/>
          <w:lang w:val="uk-UA"/>
        </w:rPr>
        <w:t xml:space="preserve">Під час проведення вступних фахових випробувань на навчання за програмою </w:t>
      </w:r>
      <w:r w:rsidR="00E81213">
        <w:rPr>
          <w:color w:val="000000"/>
          <w:sz w:val="28"/>
          <w:lang w:val="uk-UA"/>
        </w:rPr>
        <w:t xml:space="preserve">фахового </w:t>
      </w:r>
      <w:r w:rsidRPr="003B04F7">
        <w:rPr>
          <w:color w:val="000000"/>
          <w:sz w:val="28"/>
          <w:lang w:val="uk-UA"/>
        </w:rPr>
        <w:t xml:space="preserve">молодшого </w:t>
      </w:r>
      <w:r w:rsidR="00E81213">
        <w:rPr>
          <w:color w:val="000000"/>
          <w:sz w:val="28"/>
          <w:lang w:val="uk-UA"/>
        </w:rPr>
        <w:t>бакалавра</w:t>
      </w:r>
      <w:r w:rsidRPr="003B04F7">
        <w:rPr>
          <w:color w:val="000000"/>
          <w:sz w:val="28"/>
          <w:lang w:val="uk-UA"/>
        </w:rPr>
        <w:t xml:space="preserve"> екзаменаційна комісія визначає ступінь готовності вступн</w:t>
      </w:r>
      <w:r w:rsidRPr="003B04F7">
        <w:rPr>
          <w:color w:val="000000"/>
          <w:sz w:val="28"/>
          <w:lang w:val="uk-UA"/>
        </w:rPr>
        <w:t>и</w:t>
      </w:r>
      <w:r w:rsidRPr="003B04F7">
        <w:rPr>
          <w:color w:val="000000"/>
          <w:sz w:val="28"/>
          <w:lang w:val="uk-UA"/>
        </w:rPr>
        <w:t>ка до опанування програмного матеріалу.</w:t>
      </w:r>
    </w:p>
    <w:p w:rsidR="003B04F7" w:rsidRPr="003B04F7" w:rsidRDefault="003B04F7" w:rsidP="00E7551E">
      <w:pPr>
        <w:widowControl w:val="0"/>
        <w:spacing w:line="276" w:lineRule="auto"/>
        <w:ind w:firstLine="720"/>
        <w:jc w:val="both"/>
        <w:rPr>
          <w:color w:val="000000"/>
          <w:sz w:val="28"/>
          <w:lang w:val="uk-UA"/>
        </w:rPr>
      </w:pPr>
      <w:r w:rsidRPr="003B04F7">
        <w:rPr>
          <w:color w:val="000000"/>
          <w:sz w:val="28"/>
          <w:lang w:val="uk-UA"/>
        </w:rPr>
        <w:t xml:space="preserve">Вступні випробування проводяться з усіма претендентами стосовно зарахування на навчання за програмою </w:t>
      </w:r>
      <w:r w:rsidR="00E81213">
        <w:rPr>
          <w:color w:val="000000"/>
          <w:sz w:val="28"/>
          <w:lang w:val="uk-UA"/>
        </w:rPr>
        <w:t xml:space="preserve">фахового </w:t>
      </w:r>
      <w:r w:rsidRPr="003B04F7">
        <w:rPr>
          <w:color w:val="000000"/>
          <w:sz w:val="28"/>
          <w:lang w:val="uk-UA"/>
        </w:rPr>
        <w:t xml:space="preserve">молодшого </w:t>
      </w:r>
      <w:r w:rsidR="00E81213">
        <w:rPr>
          <w:color w:val="000000"/>
          <w:sz w:val="28"/>
          <w:lang w:val="uk-UA"/>
        </w:rPr>
        <w:t>бакалавр</w:t>
      </w:r>
      <w:r w:rsidRPr="003B04F7">
        <w:rPr>
          <w:color w:val="000000"/>
          <w:sz w:val="28"/>
          <w:lang w:val="uk-UA"/>
        </w:rPr>
        <w:t>а. Під час екзамену вступник повинен дати ма</w:t>
      </w:r>
      <w:r w:rsidRPr="003B04F7">
        <w:rPr>
          <w:color w:val="000000"/>
          <w:sz w:val="28"/>
          <w:lang w:val="uk-UA"/>
        </w:rPr>
        <w:t>к</w:t>
      </w:r>
      <w:r w:rsidRPr="003B04F7">
        <w:rPr>
          <w:color w:val="000000"/>
          <w:sz w:val="28"/>
          <w:lang w:val="uk-UA"/>
        </w:rPr>
        <w:t>симально повні відповіді. Кожен член екзаменаційної комісії оцінює якість кожної відп</w:t>
      </w:r>
      <w:r w:rsidRPr="003B04F7">
        <w:rPr>
          <w:color w:val="000000"/>
          <w:sz w:val="28"/>
          <w:lang w:val="uk-UA"/>
        </w:rPr>
        <w:t>о</w:t>
      </w:r>
      <w:r w:rsidRPr="003B04F7">
        <w:rPr>
          <w:color w:val="000000"/>
          <w:sz w:val="28"/>
          <w:lang w:val="uk-UA"/>
        </w:rPr>
        <w:t>віді, фіксуючи своє рішення письмово.</w:t>
      </w:r>
    </w:p>
    <w:p w:rsidR="003B04F7" w:rsidRPr="003B04F7" w:rsidRDefault="003B04F7" w:rsidP="00E7551E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5075F5" w:rsidRDefault="005075F5" w:rsidP="005075F5">
      <w:pPr>
        <w:tabs>
          <w:tab w:val="left" w:pos="284"/>
          <w:tab w:val="left" w:pos="567"/>
        </w:tabs>
        <w:ind w:firstLine="540"/>
        <w:jc w:val="center"/>
        <w:rPr>
          <w:b/>
          <w:sz w:val="28"/>
          <w:szCs w:val="28"/>
          <w:lang w:val="uk-UA"/>
        </w:rPr>
      </w:pPr>
      <w:r>
        <w:rPr>
          <w:caps/>
          <w:sz w:val="28"/>
          <w:lang w:val="uk-UA"/>
        </w:rPr>
        <w:br w:type="page"/>
      </w:r>
      <w:r w:rsidRPr="005075F5">
        <w:rPr>
          <w:b/>
          <w:sz w:val="28"/>
          <w:szCs w:val="28"/>
          <w:lang w:val="uk-UA"/>
        </w:rPr>
        <w:lastRenderedPageBreak/>
        <w:t>2. Компетентності</w:t>
      </w:r>
    </w:p>
    <w:p w:rsidR="005075F5" w:rsidRPr="00CF40FA" w:rsidRDefault="005075F5" w:rsidP="005075F5">
      <w:pPr>
        <w:tabs>
          <w:tab w:val="left" w:pos="284"/>
          <w:tab w:val="left" w:pos="567"/>
        </w:tabs>
        <w:ind w:firstLine="540"/>
        <w:jc w:val="both"/>
        <w:rPr>
          <w:b/>
          <w:sz w:val="24"/>
          <w:lang w:val="uk-UA"/>
        </w:rPr>
      </w:pPr>
      <w:r w:rsidRPr="00CF40FA">
        <w:rPr>
          <w:b/>
          <w:sz w:val="24"/>
          <w:lang w:val="uk-UA"/>
        </w:rPr>
        <w:t xml:space="preserve">Студент повинен володіти </w:t>
      </w:r>
      <w:r w:rsidRPr="00CF40FA">
        <w:rPr>
          <w:b/>
          <w:i/>
          <w:sz w:val="24"/>
          <w:lang w:val="uk-UA"/>
        </w:rPr>
        <w:t>п</w:t>
      </w:r>
      <w:r w:rsidRPr="00CF40FA">
        <w:rPr>
          <w:b/>
          <w:i/>
          <w:color w:val="000000"/>
          <w:sz w:val="24"/>
          <w:lang w:val="uk-UA"/>
        </w:rPr>
        <w:t>рофесійними</w:t>
      </w:r>
      <w:r w:rsidRPr="00CF40FA">
        <w:rPr>
          <w:b/>
          <w:i/>
          <w:sz w:val="24"/>
          <w:lang w:val="uk-UA"/>
        </w:rPr>
        <w:t xml:space="preserve"> компетентностями </w:t>
      </w:r>
      <w:r w:rsidRPr="00CF40FA">
        <w:rPr>
          <w:b/>
          <w:sz w:val="24"/>
          <w:lang w:val="uk-UA"/>
        </w:rPr>
        <w:t>:</w:t>
      </w:r>
    </w:p>
    <w:p w:rsidR="005075F5" w:rsidRPr="00E64E7C" w:rsidRDefault="005075F5" w:rsidP="005075F5">
      <w:pPr>
        <w:numPr>
          <w:ilvl w:val="0"/>
          <w:numId w:val="40"/>
        </w:numPr>
        <w:tabs>
          <w:tab w:val="left" w:pos="284"/>
          <w:tab w:val="left" w:pos="567"/>
        </w:tabs>
        <w:ind w:left="0"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уміти використовувати сучасні комп</w:t>
      </w:r>
      <w:r w:rsidRPr="00E64E7C">
        <w:rPr>
          <w:color w:val="000000"/>
          <w:sz w:val="24"/>
          <w:lang w:val="uk-UA"/>
        </w:rPr>
        <w:t>’</w:t>
      </w:r>
      <w:r w:rsidRPr="00E64E7C">
        <w:rPr>
          <w:sz w:val="24"/>
          <w:lang w:val="uk-UA"/>
        </w:rPr>
        <w:t>ютерні телекомунікаційні технології обміну та поширення інформації у сфері підприємництва,  торгівлі та біржової діяльності</w:t>
      </w:r>
    </w:p>
    <w:p w:rsidR="005075F5" w:rsidRPr="00E64E7C" w:rsidRDefault="005075F5" w:rsidP="005075F5">
      <w:pPr>
        <w:numPr>
          <w:ilvl w:val="0"/>
          <w:numId w:val="40"/>
        </w:numPr>
        <w:tabs>
          <w:tab w:val="left" w:pos="284"/>
          <w:tab w:val="left" w:pos="567"/>
        </w:tabs>
        <w:ind w:left="0"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уміти організувати раціональне товаропостачання, забезпечувати дотримання правил торговельного обслуговування населення, правил продажу товарів, зважаючи на особливості торговельного процесу;</w:t>
      </w:r>
    </w:p>
    <w:p w:rsidR="005075F5" w:rsidRPr="00E64E7C" w:rsidRDefault="005075F5" w:rsidP="005075F5">
      <w:pPr>
        <w:numPr>
          <w:ilvl w:val="0"/>
          <w:numId w:val="40"/>
        </w:numPr>
        <w:shd w:val="clear" w:color="auto" w:fill="FFFFFF"/>
        <w:spacing w:line="322" w:lineRule="exact"/>
        <w:ind w:left="0" w:firstLine="540"/>
        <w:jc w:val="both"/>
        <w:rPr>
          <w:color w:val="000000"/>
          <w:sz w:val="24"/>
          <w:lang w:val="uk-UA"/>
        </w:rPr>
      </w:pPr>
      <w:r w:rsidRPr="00E64E7C">
        <w:rPr>
          <w:sz w:val="24"/>
          <w:lang w:val="uk-UA"/>
        </w:rPr>
        <w:t>користуватись сучасним торговельно – технологічним обладнанням</w:t>
      </w:r>
      <w:r>
        <w:rPr>
          <w:sz w:val="24"/>
          <w:lang w:val="uk-UA"/>
        </w:rPr>
        <w:t>.</w:t>
      </w:r>
    </w:p>
    <w:p w:rsidR="005075F5" w:rsidRPr="00CF40FA" w:rsidRDefault="005075F5" w:rsidP="005075F5">
      <w:pPr>
        <w:tabs>
          <w:tab w:val="left" w:pos="0"/>
          <w:tab w:val="left" w:pos="284"/>
        </w:tabs>
        <w:jc w:val="both"/>
        <w:rPr>
          <w:b/>
          <w:sz w:val="24"/>
          <w:lang w:val="uk-UA"/>
        </w:rPr>
      </w:pPr>
      <w:r w:rsidRPr="00E64E7C">
        <w:rPr>
          <w:b/>
          <w:sz w:val="24"/>
          <w:lang w:val="uk-UA"/>
        </w:rPr>
        <w:tab/>
      </w:r>
      <w:r w:rsidRPr="00CF40FA">
        <w:rPr>
          <w:b/>
          <w:sz w:val="24"/>
          <w:lang w:val="uk-UA"/>
        </w:rPr>
        <w:t xml:space="preserve">Студент повинен володіти </w:t>
      </w:r>
      <w:r w:rsidRPr="00CF40FA">
        <w:rPr>
          <w:b/>
          <w:i/>
          <w:sz w:val="24"/>
          <w:lang w:val="uk-UA"/>
        </w:rPr>
        <w:t xml:space="preserve">комунікативними </w:t>
      </w:r>
      <w:r w:rsidRPr="00CF40FA">
        <w:rPr>
          <w:b/>
          <w:i/>
          <w:color w:val="000000"/>
          <w:sz w:val="24"/>
          <w:lang w:val="uk-UA"/>
        </w:rPr>
        <w:t>компетентностями</w:t>
      </w:r>
      <w:r w:rsidRPr="00CF40FA">
        <w:rPr>
          <w:b/>
          <w:sz w:val="24"/>
          <w:lang w:val="uk-UA"/>
        </w:rPr>
        <w:t>:</w:t>
      </w:r>
    </w:p>
    <w:p w:rsidR="005075F5" w:rsidRPr="00E64E7C" w:rsidRDefault="005075F5" w:rsidP="005075F5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E64E7C">
        <w:rPr>
          <w:b/>
          <w:sz w:val="24"/>
          <w:lang w:val="uk-UA"/>
        </w:rPr>
        <w:tab/>
      </w:r>
      <w:r w:rsidRPr="00E64E7C">
        <w:rPr>
          <w:b/>
          <w:sz w:val="24"/>
          <w:lang w:val="uk-UA"/>
        </w:rPr>
        <w:tab/>
        <w:t>-</w:t>
      </w:r>
      <w:r w:rsidRPr="00E64E7C">
        <w:rPr>
          <w:sz w:val="24"/>
          <w:lang w:val="uk-UA"/>
        </w:rPr>
        <w:t>- здатність працювати в команді і взаємодіяти із широким колом осіб для провадження професійної діяльності;</w:t>
      </w:r>
    </w:p>
    <w:p w:rsidR="005075F5" w:rsidRPr="00E64E7C" w:rsidRDefault="005075F5" w:rsidP="005075F5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ab/>
      </w:r>
      <w:r w:rsidRPr="00E64E7C">
        <w:rPr>
          <w:sz w:val="24"/>
          <w:lang w:val="uk-UA"/>
        </w:rPr>
        <w:tab/>
        <w:t>- здатність ефективно спілкуватись на професійному та соціальному рівнях;</w:t>
      </w:r>
    </w:p>
    <w:p w:rsidR="005075F5" w:rsidRPr="00E64E7C" w:rsidRDefault="005075F5" w:rsidP="005075F5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E64E7C">
        <w:rPr>
          <w:b/>
          <w:sz w:val="24"/>
          <w:lang w:val="uk-UA"/>
        </w:rPr>
        <w:tab/>
      </w:r>
      <w:r w:rsidRPr="00E64E7C">
        <w:rPr>
          <w:b/>
          <w:sz w:val="24"/>
          <w:lang w:val="uk-UA"/>
        </w:rPr>
        <w:tab/>
        <w:t xml:space="preserve">- </w:t>
      </w:r>
      <w:r w:rsidRPr="00E64E7C">
        <w:rPr>
          <w:sz w:val="24"/>
          <w:lang w:val="uk-UA"/>
        </w:rPr>
        <w:t>здатність донести до фахівців і нефахівців у своїй професії інформацію, проблеми, ідеї, рішення та власний досвід професійної діяльності</w:t>
      </w:r>
      <w:r>
        <w:rPr>
          <w:sz w:val="24"/>
          <w:lang w:val="uk-UA"/>
        </w:rPr>
        <w:t>;</w:t>
      </w:r>
      <w:r w:rsidRPr="00E64E7C">
        <w:rPr>
          <w:sz w:val="24"/>
          <w:lang w:val="uk-UA"/>
        </w:rPr>
        <w:t>.</w:t>
      </w:r>
    </w:p>
    <w:p w:rsidR="005075F5" w:rsidRPr="00E64E7C" w:rsidRDefault="005075F5" w:rsidP="005075F5">
      <w:pPr>
        <w:tabs>
          <w:tab w:val="left" w:pos="0"/>
          <w:tab w:val="left" w:pos="284"/>
        </w:tabs>
        <w:jc w:val="both"/>
        <w:rPr>
          <w:sz w:val="24"/>
          <w:lang w:val="uk-UA"/>
        </w:rPr>
      </w:pPr>
      <w:r w:rsidRPr="00E64E7C">
        <w:rPr>
          <w:b/>
          <w:sz w:val="24"/>
          <w:lang w:val="uk-UA"/>
        </w:rPr>
        <w:tab/>
      </w:r>
      <w:r w:rsidRPr="00E64E7C">
        <w:rPr>
          <w:sz w:val="24"/>
          <w:lang w:val="uk-UA"/>
        </w:rPr>
        <w:t xml:space="preserve"> </w:t>
      </w:r>
      <w:r>
        <w:rPr>
          <w:sz w:val="24"/>
          <w:lang w:val="uk-UA"/>
        </w:rPr>
        <w:tab/>
      </w:r>
      <w:r w:rsidRPr="00E64E7C">
        <w:rPr>
          <w:sz w:val="24"/>
          <w:lang w:val="uk-UA"/>
        </w:rPr>
        <w:t>- здатність відповідально відноситись до виконуваної роботи, досягати поставленої мети з дотриманням вимог професійної етики, самостійно приймати рішення і нести відповідальність за їх прийняття ;</w:t>
      </w:r>
    </w:p>
    <w:p w:rsidR="005075F5" w:rsidRPr="00E64E7C" w:rsidRDefault="005075F5" w:rsidP="005075F5">
      <w:pPr>
        <w:tabs>
          <w:tab w:val="left" w:pos="284"/>
          <w:tab w:val="left" w:pos="567"/>
        </w:tabs>
        <w:jc w:val="both"/>
        <w:rPr>
          <w:sz w:val="24"/>
          <w:lang w:val="uk-UA"/>
        </w:rPr>
      </w:pPr>
      <w:r>
        <w:rPr>
          <w:b/>
          <w:sz w:val="24"/>
          <w:lang w:val="uk-UA"/>
        </w:rPr>
        <w:tab/>
      </w:r>
      <w:r w:rsidRPr="00E64E7C">
        <w:rPr>
          <w:sz w:val="24"/>
          <w:lang w:val="uk-UA"/>
        </w:rPr>
        <w:t>- здатність до подальшого навчання з певним рівнем автономності та відповідальності за професійний розвиток окремих осіб та/або груп осіб</w:t>
      </w:r>
      <w:r w:rsidR="0021218A">
        <w:rPr>
          <w:sz w:val="24"/>
          <w:lang w:val="uk-UA"/>
        </w:rPr>
        <w:t xml:space="preserve"> </w:t>
      </w:r>
      <w:r w:rsidRPr="00E64E7C">
        <w:rPr>
          <w:sz w:val="24"/>
          <w:lang w:val="uk-UA"/>
        </w:rPr>
        <w:t>(команди)</w:t>
      </w:r>
      <w:r>
        <w:rPr>
          <w:sz w:val="24"/>
          <w:lang w:val="uk-UA"/>
        </w:rPr>
        <w:t>.</w:t>
      </w:r>
      <w:r w:rsidRPr="00E64E7C">
        <w:rPr>
          <w:sz w:val="24"/>
          <w:lang w:val="uk-UA"/>
        </w:rPr>
        <w:t xml:space="preserve"> </w:t>
      </w:r>
    </w:p>
    <w:p w:rsidR="005075F5" w:rsidRPr="00CF40FA" w:rsidRDefault="005075F5" w:rsidP="005075F5">
      <w:pPr>
        <w:tabs>
          <w:tab w:val="left" w:pos="284"/>
          <w:tab w:val="left" w:pos="567"/>
        </w:tabs>
        <w:ind w:firstLine="540"/>
        <w:jc w:val="both"/>
        <w:rPr>
          <w:b/>
          <w:sz w:val="24"/>
          <w:lang w:val="uk-UA"/>
        </w:rPr>
      </w:pPr>
      <w:r w:rsidRPr="00CF40FA">
        <w:rPr>
          <w:b/>
          <w:sz w:val="24"/>
          <w:lang w:val="uk-UA"/>
        </w:rPr>
        <w:t xml:space="preserve">Студент повинен володіти </w:t>
      </w:r>
      <w:r w:rsidRPr="00CF40FA">
        <w:rPr>
          <w:b/>
          <w:i/>
          <w:sz w:val="24"/>
          <w:lang w:val="uk-UA"/>
        </w:rPr>
        <w:t>загальними компетентностями</w:t>
      </w:r>
      <w:r w:rsidRPr="00CF40FA">
        <w:rPr>
          <w:b/>
          <w:sz w:val="24"/>
          <w:lang w:val="uk-UA"/>
        </w:rPr>
        <w:t>: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-здатність до абстрактного мислення, аналізу, синтезу і застосування знань у практичних ситуаціях;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-знання та розуміння предметної області й професійної діяльності;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-здатність спілкуватись державною мовою як усно, та</w:t>
      </w:r>
      <w:r>
        <w:rPr>
          <w:sz w:val="24"/>
          <w:lang w:val="uk-UA"/>
        </w:rPr>
        <w:t>к</w:t>
      </w:r>
      <w:r w:rsidRPr="00E64E7C">
        <w:rPr>
          <w:sz w:val="24"/>
          <w:lang w:val="uk-UA"/>
        </w:rPr>
        <w:t xml:space="preserve"> і письмово. Навички в комунікації іноземною мовою;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 володіння навичками використання інформаційних і комунікаційних технологій;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 здатність вчитися й оволодівати сучасними знаннями, не не</w:t>
      </w:r>
      <w:r>
        <w:rPr>
          <w:sz w:val="24"/>
          <w:lang w:val="uk-UA"/>
        </w:rPr>
        <w:t>хт</w:t>
      </w:r>
      <w:r w:rsidRPr="00E64E7C">
        <w:rPr>
          <w:sz w:val="24"/>
          <w:lang w:val="uk-UA"/>
        </w:rPr>
        <w:t>увати нові ідеї,</w:t>
      </w:r>
      <w:r>
        <w:rPr>
          <w:sz w:val="24"/>
          <w:lang w:val="uk-UA"/>
        </w:rPr>
        <w:t xml:space="preserve"> </w:t>
      </w:r>
      <w:r w:rsidRPr="00E64E7C">
        <w:rPr>
          <w:sz w:val="24"/>
          <w:lang w:val="uk-UA"/>
        </w:rPr>
        <w:t xml:space="preserve">виявляти ініціативу і практичність;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 здатність бути критичним і самокритичним;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 здатність працювати в команді, мати навички м</w:t>
      </w:r>
      <w:r w:rsidR="0021218A">
        <w:rPr>
          <w:sz w:val="24"/>
          <w:lang w:val="uk-UA"/>
        </w:rPr>
        <w:t>і</w:t>
      </w:r>
      <w:r w:rsidRPr="00E64E7C">
        <w:rPr>
          <w:sz w:val="24"/>
          <w:lang w:val="uk-UA"/>
        </w:rPr>
        <w:t>жособистісної взаємодії</w:t>
      </w:r>
      <w:r>
        <w:rPr>
          <w:sz w:val="24"/>
          <w:lang w:val="uk-UA"/>
        </w:rPr>
        <w:t>;</w:t>
      </w:r>
      <w:r w:rsidRPr="00E64E7C">
        <w:rPr>
          <w:sz w:val="24"/>
          <w:lang w:val="uk-UA"/>
        </w:rPr>
        <w:t xml:space="preserve">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--володіння навичками проводити безпечну діяльн</w:t>
      </w:r>
      <w:r w:rsidR="00A35327">
        <w:rPr>
          <w:sz w:val="24"/>
          <w:lang w:val="uk-UA"/>
        </w:rPr>
        <w:t>о</w:t>
      </w:r>
      <w:r w:rsidRPr="00E64E7C">
        <w:rPr>
          <w:sz w:val="24"/>
          <w:lang w:val="uk-UA"/>
        </w:rPr>
        <w:t xml:space="preserve">сті прагнення до збереження навколишнього середовища;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 здатність діяти соціально відповідально і свідомо на основі етичних міркувань;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 здатність оцінювати й забезпечувати якість виконуваних робіт;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 xml:space="preserve">- здатність шукати, обробляти й аналізувати інформацію з різних джерел. </w:t>
      </w:r>
    </w:p>
    <w:p w:rsidR="005075F5" w:rsidRPr="00CF40FA" w:rsidRDefault="005075F5" w:rsidP="005075F5">
      <w:pPr>
        <w:tabs>
          <w:tab w:val="left" w:pos="284"/>
          <w:tab w:val="left" w:pos="567"/>
        </w:tabs>
        <w:ind w:firstLine="540"/>
        <w:jc w:val="both"/>
        <w:rPr>
          <w:b/>
          <w:sz w:val="24"/>
          <w:lang w:val="uk-UA"/>
        </w:rPr>
      </w:pPr>
      <w:r w:rsidRPr="00CF40FA">
        <w:rPr>
          <w:b/>
          <w:sz w:val="24"/>
          <w:lang w:val="uk-UA"/>
        </w:rPr>
        <w:t xml:space="preserve">Студент повинен володіти </w:t>
      </w:r>
      <w:r w:rsidRPr="00CF40FA">
        <w:rPr>
          <w:b/>
          <w:i/>
          <w:sz w:val="24"/>
          <w:lang w:val="uk-UA"/>
        </w:rPr>
        <w:t>фаховими</w:t>
      </w:r>
      <w:r w:rsidRPr="00CF40FA">
        <w:rPr>
          <w:b/>
          <w:sz w:val="24"/>
          <w:lang w:val="uk-UA"/>
        </w:rPr>
        <w:t xml:space="preserve"> </w:t>
      </w:r>
      <w:r w:rsidRPr="00CF40FA">
        <w:rPr>
          <w:b/>
          <w:i/>
          <w:sz w:val="24"/>
          <w:lang w:val="uk-UA"/>
        </w:rPr>
        <w:t>компетентностями</w:t>
      </w:r>
      <w:r w:rsidRPr="00CF40FA">
        <w:rPr>
          <w:b/>
          <w:sz w:val="24"/>
          <w:lang w:val="uk-UA"/>
        </w:rPr>
        <w:t>:</w:t>
      </w:r>
    </w:p>
    <w:p w:rsidR="005075F5" w:rsidRDefault="005075F5" w:rsidP="005075F5">
      <w:pPr>
        <w:tabs>
          <w:tab w:val="left" w:pos="284"/>
          <w:tab w:val="left" w:pos="567"/>
        </w:tabs>
        <w:ind w:firstLine="56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-здатність  враховувати основні закономірності та сучасні досягнення у</w:t>
      </w:r>
      <w:r w:rsidRPr="00E64E7C">
        <w:rPr>
          <w:i/>
          <w:sz w:val="24"/>
          <w:lang w:val="uk-UA"/>
        </w:rPr>
        <w:t xml:space="preserve"> </w:t>
      </w:r>
      <w:r w:rsidRPr="00E64E7C">
        <w:rPr>
          <w:sz w:val="24"/>
          <w:lang w:val="uk-UA"/>
        </w:rPr>
        <w:t>підприємництві,торгівлі, біржовій діяльності і в митній справі;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60"/>
        <w:jc w:val="both"/>
        <w:rPr>
          <w:sz w:val="24"/>
          <w:lang w:val="uk-UA"/>
        </w:rPr>
      </w:pPr>
      <w:r w:rsidRPr="00E64E7C">
        <w:rPr>
          <w:b/>
          <w:sz w:val="24"/>
          <w:lang w:val="uk-UA"/>
        </w:rPr>
        <w:tab/>
        <w:t xml:space="preserve">- </w:t>
      </w:r>
      <w:r w:rsidRPr="00E64E7C">
        <w:rPr>
          <w:sz w:val="24"/>
          <w:lang w:val="uk-UA"/>
        </w:rPr>
        <w:t xml:space="preserve">здатність ідентифікувати товари. Визначати споживні властивості та якість товарів;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left="284" w:firstLine="256"/>
        <w:jc w:val="both"/>
        <w:rPr>
          <w:i/>
          <w:sz w:val="24"/>
          <w:lang w:val="uk-UA"/>
        </w:rPr>
      </w:pPr>
      <w:r w:rsidRPr="00E64E7C">
        <w:rPr>
          <w:sz w:val="24"/>
          <w:lang w:val="uk-UA"/>
        </w:rPr>
        <w:t>-здатність  визначати</w:t>
      </w:r>
      <w:r w:rsidRPr="00E64E7C">
        <w:rPr>
          <w:color w:val="000000"/>
          <w:sz w:val="24"/>
          <w:lang w:val="uk-UA"/>
        </w:rPr>
        <w:t xml:space="preserve"> об’єкти підприємницької, комерційної та біржової   діяльності,</w:t>
      </w:r>
      <w:r w:rsidRPr="00E64E7C">
        <w:rPr>
          <w:sz w:val="24"/>
          <w:lang w:val="uk-UA"/>
        </w:rPr>
        <w:t xml:space="preserve"> - здатність виконувати операції торговельно – технологічного процесу</w:t>
      </w:r>
      <w:r>
        <w:rPr>
          <w:sz w:val="24"/>
          <w:lang w:val="uk-UA"/>
        </w:rPr>
        <w:t>;</w:t>
      </w:r>
      <w:bookmarkStart w:id="0" w:name="_GoBack"/>
      <w:bookmarkEnd w:id="0"/>
      <w:r w:rsidRPr="00E64E7C">
        <w:rPr>
          <w:sz w:val="24"/>
          <w:lang w:val="uk-UA"/>
        </w:rPr>
        <w:t xml:space="preserve">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i/>
          <w:sz w:val="24"/>
          <w:lang w:val="uk-UA"/>
        </w:rPr>
      </w:pPr>
      <w:r w:rsidRPr="00E64E7C">
        <w:rPr>
          <w:sz w:val="24"/>
          <w:lang w:val="uk-UA"/>
        </w:rPr>
        <w:t xml:space="preserve">- здатність використовувати нормативно – правові акти під час провадження діяльності; 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i/>
          <w:sz w:val="24"/>
          <w:lang w:val="uk-UA"/>
        </w:rPr>
      </w:pPr>
      <w:r w:rsidRPr="00E64E7C">
        <w:rPr>
          <w:sz w:val="24"/>
          <w:lang w:val="uk-UA"/>
        </w:rPr>
        <w:t>-здатність  враховувати функції, принципи і методи менеджменту під час провадження діяльності</w:t>
      </w:r>
      <w:r>
        <w:rPr>
          <w:sz w:val="24"/>
          <w:lang w:val="uk-UA"/>
        </w:rPr>
        <w:t>;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-здатність  користуватись торговельно – технологічним обладнанням</w:t>
      </w:r>
      <w:r w:rsidRPr="00E64E7C">
        <w:rPr>
          <w:i/>
          <w:sz w:val="24"/>
          <w:lang w:val="uk-UA"/>
        </w:rPr>
        <w:t>;</w:t>
      </w:r>
    </w:p>
    <w:p w:rsidR="005075F5" w:rsidRPr="00E64E7C" w:rsidRDefault="005075F5" w:rsidP="005075F5">
      <w:pPr>
        <w:tabs>
          <w:tab w:val="left" w:pos="284"/>
          <w:tab w:val="left" w:pos="567"/>
        </w:tabs>
        <w:ind w:firstLine="540"/>
        <w:jc w:val="both"/>
        <w:rPr>
          <w:sz w:val="24"/>
          <w:lang w:val="uk-UA"/>
        </w:rPr>
      </w:pPr>
      <w:r w:rsidRPr="00E64E7C">
        <w:rPr>
          <w:sz w:val="24"/>
          <w:lang w:val="uk-UA"/>
        </w:rPr>
        <w:t>- здатність використовувати знання основ економіки</w:t>
      </w:r>
      <w:r w:rsidRPr="00E64E7C">
        <w:rPr>
          <w:color w:val="000000"/>
          <w:sz w:val="24"/>
          <w:lang w:val="uk-UA"/>
        </w:rPr>
        <w:t xml:space="preserve"> торговельного  підприємства для внесення пропозицій щодо підвищення ефективності господарської діяльності торговельного  підприємства</w:t>
      </w:r>
      <w:r>
        <w:rPr>
          <w:color w:val="000000"/>
          <w:sz w:val="24"/>
          <w:lang w:val="uk-UA"/>
        </w:rPr>
        <w:t>;</w:t>
      </w:r>
      <w:r w:rsidRPr="00E64E7C">
        <w:rPr>
          <w:color w:val="000000"/>
          <w:sz w:val="24"/>
          <w:lang w:val="uk-UA"/>
        </w:rPr>
        <w:t xml:space="preserve"> </w:t>
      </w:r>
    </w:p>
    <w:p w:rsidR="00622975" w:rsidRDefault="005075F5" w:rsidP="005075F5">
      <w:pPr>
        <w:widowControl w:val="0"/>
        <w:spacing w:line="276" w:lineRule="auto"/>
        <w:jc w:val="center"/>
        <w:rPr>
          <w:caps/>
          <w:sz w:val="28"/>
          <w:lang w:val="uk-UA"/>
        </w:rPr>
      </w:pPr>
      <w:r w:rsidRPr="00E64E7C">
        <w:rPr>
          <w:sz w:val="24"/>
          <w:lang w:val="uk-UA"/>
        </w:rPr>
        <w:t>- володіння навичками роботи з комп’ютером на рівні користувача, використання інформаційних технологій для розв’язання практичних завдань у професійній діяльності</w:t>
      </w:r>
    </w:p>
    <w:p w:rsidR="00296A38" w:rsidRPr="00CC0490" w:rsidRDefault="005075F5" w:rsidP="005B3055">
      <w:pPr>
        <w:widowControl w:val="0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>3</w:t>
      </w:r>
      <w:r w:rsidR="005B3055" w:rsidRPr="00CC0490">
        <w:rPr>
          <w:b/>
          <w:sz w:val="28"/>
          <w:lang w:val="uk-UA"/>
        </w:rPr>
        <w:t xml:space="preserve">. </w:t>
      </w:r>
      <w:r w:rsidR="004931CE" w:rsidRPr="00CC0490">
        <w:rPr>
          <w:b/>
          <w:sz w:val="28"/>
          <w:lang w:val="uk-UA"/>
        </w:rPr>
        <w:t xml:space="preserve">ЗМІСТОВНА </w:t>
      </w:r>
      <w:r w:rsidR="00296A38" w:rsidRPr="00CC0490">
        <w:rPr>
          <w:b/>
          <w:sz w:val="28"/>
          <w:lang w:val="uk-UA"/>
        </w:rPr>
        <w:t xml:space="preserve">ПРОГРАМА </w:t>
      </w:r>
      <w:r w:rsidR="00544C95" w:rsidRPr="00CC0490">
        <w:rPr>
          <w:b/>
          <w:sz w:val="28"/>
          <w:lang w:val="uk-UA"/>
        </w:rPr>
        <w:t>ВСТУПНОГО ВИПРОБУВАННЯ</w:t>
      </w:r>
    </w:p>
    <w:p w:rsidR="00E0188F" w:rsidRPr="00CC0490" w:rsidRDefault="00E0188F" w:rsidP="00930F1B">
      <w:pPr>
        <w:widowControl w:val="0"/>
        <w:ind w:left="720"/>
        <w:rPr>
          <w:b/>
          <w:sz w:val="28"/>
          <w:lang w:val="uk-UA"/>
        </w:rPr>
      </w:pPr>
    </w:p>
    <w:p w:rsidR="002A1FBB" w:rsidRPr="00CC0490" w:rsidRDefault="002A1FBB" w:rsidP="002A1FBB">
      <w:pPr>
        <w:jc w:val="center"/>
        <w:rPr>
          <w:b/>
          <w:sz w:val="28"/>
          <w:u w:val="single"/>
          <w:lang w:val="uk-UA"/>
        </w:rPr>
      </w:pPr>
      <w:r w:rsidRPr="00CC0490">
        <w:rPr>
          <w:b/>
          <w:sz w:val="28"/>
          <w:u w:val="single"/>
          <w:lang w:val="uk-UA"/>
        </w:rPr>
        <w:t xml:space="preserve">Розділ </w:t>
      </w:r>
      <w:r w:rsidR="006C5EA7" w:rsidRPr="00CC0490">
        <w:rPr>
          <w:b/>
          <w:sz w:val="28"/>
          <w:u w:val="single"/>
          <w:lang w:val="uk-UA"/>
        </w:rPr>
        <w:t xml:space="preserve">Товарознавство: </w:t>
      </w:r>
      <w:r w:rsidR="00544C95" w:rsidRPr="00CC0490">
        <w:rPr>
          <w:b/>
          <w:sz w:val="28"/>
          <w:u w:val="single"/>
          <w:lang w:val="uk-UA"/>
        </w:rPr>
        <w:t>«</w:t>
      </w:r>
      <w:r w:rsidR="006C5EA7" w:rsidRPr="00CC0490">
        <w:rPr>
          <w:b/>
          <w:sz w:val="28"/>
          <w:u w:val="single"/>
          <w:lang w:val="uk-UA"/>
        </w:rPr>
        <w:t>ТЕОРЕТИЧНІ ОСНОВИ ТОВАРОЗНАВСТВА</w:t>
      </w:r>
      <w:r w:rsidR="00544C95" w:rsidRPr="00CC0490">
        <w:rPr>
          <w:b/>
          <w:sz w:val="28"/>
          <w:u w:val="single"/>
          <w:lang w:val="uk-UA"/>
        </w:rPr>
        <w:t>»</w:t>
      </w:r>
    </w:p>
    <w:p w:rsidR="002A1FBB" w:rsidRPr="00CC0490" w:rsidRDefault="002A1FBB" w:rsidP="002A1FBB">
      <w:pPr>
        <w:jc w:val="center"/>
        <w:rPr>
          <w:b/>
          <w:sz w:val="16"/>
          <w:lang w:val="uk-UA"/>
        </w:rPr>
      </w:pP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основних груп споживних властивостей товарів.</w:t>
      </w: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Термінологія та характеристика основних понять, що використовуют</w:t>
      </w:r>
      <w:r w:rsidRPr="00CC0490">
        <w:rPr>
          <w:sz w:val="28"/>
          <w:lang w:val="uk-UA"/>
        </w:rPr>
        <w:t>ь</w:t>
      </w:r>
      <w:r w:rsidRPr="00CC0490">
        <w:rPr>
          <w:sz w:val="28"/>
          <w:lang w:val="uk-UA"/>
        </w:rPr>
        <w:t>ся у товарознавстві.</w:t>
      </w: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Неорганічні речовини, що входять до складу харчових продуктів, їхня роль у формуванні харчової цінності продовольчих товарів.</w:t>
      </w: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речовин енергетичного балансу, їхня роль у форм</w:t>
      </w:r>
      <w:r w:rsidRPr="00CC0490">
        <w:rPr>
          <w:sz w:val="28"/>
          <w:lang w:val="uk-UA"/>
        </w:rPr>
        <w:t>у</w:t>
      </w:r>
      <w:r w:rsidRPr="00CC0490">
        <w:rPr>
          <w:sz w:val="28"/>
          <w:lang w:val="uk-UA"/>
        </w:rPr>
        <w:t>ванні харчової цінності продовольчих товарів.</w:t>
      </w: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 xml:space="preserve">Характеристика речовин, що формують органолептичні властивості продовольчих товарів, їхній вплив на споживні властивості та якість товарів. </w:t>
      </w:r>
    </w:p>
    <w:p w:rsidR="002A1FBB" w:rsidRPr="00CC0490" w:rsidRDefault="002A1FBB" w:rsidP="00602323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Фізичні властивості товарів, їхня роль у формуванні споживних вл</w:t>
      </w:r>
      <w:r w:rsidRPr="00CC0490">
        <w:rPr>
          <w:sz w:val="28"/>
          <w:lang w:val="uk-UA"/>
        </w:rPr>
        <w:t>а</w:t>
      </w:r>
      <w:r w:rsidRPr="00CC0490">
        <w:rPr>
          <w:sz w:val="28"/>
          <w:lang w:val="uk-UA"/>
        </w:rPr>
        <w:t>стивостей та якості товарів.</w:t>
      </w:r>
    </w:p>
    <w:p w:rsidR="004D0CA8" w:rsidRPr="00CC0490" w:rsidRDefault="004D0CA8" w:rsidP="002A1FBB">
      <w:pPr>
        <w:pStyle w:val="2"/>
        <w:rPr>
          <w:i w:val="0"/>
          <w:sz w:val="28"/>
          <w:szCs w:val="28"/>
          <w:u w:val="single"/>
          <w:lang w:val="uk-UA"/>
        </w:rPr>
      </w:pPr>
    </w:p>
    <w:p w:rsidR="00622975" w:rsidRDefault="00622975" w:rsidP="002A1FBB">
      <w:pPr>
        <w:pStyle w:val="2"/>
        <w:rPr>
          <w:i w:val="0"/>
          <w:sz w:val="28"/>
          <w:szCs w:val="28"/>
          <w:u w:val="single"/>
          <w:lang w:val="uk-UA"/>
        </w:rPr>
      </w:pPr>
    </w:p>
    <w:p w:rsidR="002A1FBB" w:rsidRPr="00CC0490" w:rsidRDefault="002A1FBB" w:rsidP="002A1FBB">
      <w:pPr>
        <w:pStyle w:val="2"/>
        <w:rPr>
          <w:i w:val="0"/>
          <w:sz w:val="28"/>
          <w:szCs w:val="28"/>
          <w:u w:val="single"/>
          <w:lang w:val="uk-UA"/>
        </w:rPr>
      </w:pPr>
      <w:r w:rsidRPr="00CC0490">
        <w:rPr>
          <w:i w:val="0"/>
          <w:sz w:val="28"/>
          <w:szCs w:val="28"/>
          <w:u w:val="single"/>
          <w:lang w:val="uk-UA"/>
        </w:rPr>
        <w:t>Р</w:t>
      </w:r>
      <w:r w:rsidR="00D94596" w:rsidRPr="00CC0490">
        <w:rPr>
          <w:i w:val="0"/>
          <w:caps w:val="0"/>
          <w:sz w:val="28"/>
          <w:szCs w:val="28"/>
          <w:u w:val="single"/>
          <w:lang w:val="uk-UA"/>
        </w:rPr>
        <w:t>озділ</w:t>
      </w:r>
      <w:r w:rsidRPr="00CC0490">
        <w:rPr>
          <w:i w:val="0"/>
          <w:sz w:val="28"/>
          <w:szCs w:val="28"/>
          <w:u w:val="single"/>
          <w:lang w:val="uk-UA"/>
        </w:rPr>
        <w:t xml:space="preserve"> </w:t>
      </w:r>
      <w:r w:rsidR="006C5EA7" w:rsidRPr="00CC0490">
        <w:rPr>
          <w:i w:val="0"/>
          <w:sz w:val="28"/>
          <w:szCs w:val="28"/>
          <w:u w:val="single"/>
          <w:lang w:val="uk-UA"/>
        </w:rPr>
        <w:t>Т</w:t>
      </w:r>
      <w:r w:rsidR="006C5EA7" w:rsidRPr="00CC0490">
        <w:rPr>
          <w:i w:val="0"/>
          <w:caps w:val="0"/>
          <w:sz w:val="28"/>
          <w:szCs w:val="28"/>
          <w:u w:val="single"/>
          <w:lang w:val="uk-UA"/>
        </w:rPr>
        <w:t>оварознавство</w:t>
      </w:r>
      <w:r w:rsidR="006C5EA7" w:rsidRPr="00CC0490">
        <w:rPr>
          <w:i w:val="0"/>
          <w:sz w:val="28"/>
          <w:szCs w:val="28"/>
          <w:u w:val="single"/>
          <w:lang w:val="uk-UA"/>
        </w:rPr>
        <w:t xml:space="preserve"> </w:t>
      </w:r>
      <w:r w:rsidR="00544C95" w:rsidRPr="00CC0490">
        <w:rPr>
          <w:i w:val="0"/>
          <w:sz w:val="28"/>
          <w:szCs w:val="28"/>
          <w:u w:val="single"/>
          <w:lang w:val="uk-UA"/>
        </w:rPr>
        <w:t>«</w:t>
      </w:r>
      <w:r w:rsidR="006C5EA7" w:rsidRPr="00CC0490">
        <w:rPr>
          <w:i w:val="0"/>
          <w:sz w:val="28"/>
          <w:szCs w:val="28"/>
          <w:u w:val="single"/>
          <w:lang w:val="uk-UA"/>
        </w:rPr>
        <w:t>Харчові продукти</w:t>
      </w:r>
      <w:r w:rsidR="00544C95" w:rsidRPr="00CC0490">
        <w:rPr>
          <w:i w:val="0"/>
          <w:sz w:val="28"/>
          <w:szCs w:val="28"/>
          <w:u w:val="single"/>
          <w:lang w:val="uk-UA"/>
        </w:rPr>
        <w:t>»</w:t>
      </w:r>
    </w:p>
    <w:p w:rsidR="002A1FBB" w:rsidRPr="00CC0490" w:rsidRDefault="002A1FBB" w:rsidP="002A1FBB">
      <w:pPr>
        <w:jc w:val="center"/>
        <w:rPr>
          <w:b/>
          <w:sz w:val="16"/>
          <w:lang w:val="uk-UA"/>
        </w:rPr>
      </w:pP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основних видів зернових культур як сировини для б</w:t>
      </w:r>
      <w:r w:rsidRPr="00CC0490">
        <w:rPr>
          <w:sz w:val="28"/>
          <w:lang w:val="uk-UA"/>
        </w:rPr>
        <w:t>о</w:t>
      </w:r>
      <w:r w:rsidRPr="00CC0490">
        <w:rPr>
          <w:sz w:val="28"/>
          <w:lang w:val="uk-UA"/>
        </w:rPr>
        <w:t>рошняно-круп</w:t>
      </w:r>
      <w:r w:rsidR="0021218A" w:rsidRPr="0021218A">
        <w:rPr>
          <w:sz w:val="28"/>
        </w:rPr>
        <w:t>’</w:t>
      </w:r>
      <w:r w:rsidRPr="00CC0490">
        <w:rPr>
          <w:sz w:val="28"/>
          <w:lang w:val="uk-UA"/>
        </w:rPr>
        <w:t>яної, хлібопекарної та кондитерської промисловості.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основних видів борошна, крупів, мак</w:t>
      </w:r>
      <w:r w:rsidRPr="00CC0490">
        <w:rPr>
          <w:sz w:val="28"/>
          <w:lang w:val="uk-UA"/>
        </w:rPr>
        <w:t>а</w:t>
      </w:r>
      <w:r w:rsidRPr="00CC0490">
        <w:rPr>
          <w:sz w:val="28"/>
          <w:lang w:val="uk-UA"/>
        </w:rPr>
        <w:t>ронних та хлібобулочних виробів.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споживних властивостей та харчової цінності осно</w:t>
      </w:r>
      <w:r w:rsidRPr="00CC0490">
        <w:rPr>
          <w:sz w:val="28"/>
          <w:lang w:val="uk-UA"/>
        </w:rPr>
        <w:t>в</w:t>
      </w:r>
      <w:r w:rsidRPr="00CC0490">
        <w:rPr>
          <w:sz w:val="28"/>
          <w:lang w:val="uk-UA"/>
        </w:rPr>
        <w:t>них видів кондитерських виробів.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споживних властивостей та харчової цінності осно</w:t>
      </w:r>
      <w:r w:rsidRPr="00CC0490">
        <w:rPr>
          <w:sz w:val="28"/>
          <w:lang w:val="uk-UA"/>
        </w:rPr>
        <w:t>в</w:t>
      </w:r>
      <w:r w:rsidRPr="00CC0490">
        <w:rPr>
          <w:sz w:val="28"/>
          <w:lang w:val="uk-UA"/>
        </w:rPr>
        <w:t>них груп  плодів та овочів.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смакових товарів, що містять у своєму складі алкалоїди, їхній вплив на організм людини.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безалкогольних, слабоалкогольних та кріпких алкогольних напоїв.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основних груп харчових жирів.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Харчова та дієтична цінність молока та основних груп кисломолочних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основних груп молочних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Харчова та дієтична цінність м’яса риби.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основних видів рибних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основних груп м’ясних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  <w:tab w:val="num" w:pos="342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яєчних товарів.</w:t>
      </w:r>
    </w:p>
    <w:p w:rsidR="00377C1B" w:rsidRPr="00CC0490" w:rsidRDefault="00377C1B" w:rsidP="00377C1B">
      <w:pPr>
        <w:tabs>
          <w:tab w:val="num" w:pos="3420"/>
        </w:tabs>
        <w:jc w:val="both"/>
        <w:rPr>
          <w:sz w:val="28"/>
          <w:lang w:val="uk-UA"/>
        </w:rPr>
      </w:pPr>
    </w:p>
    <w:p w:rsidR="005075F5" w:rsidRPr="005075F5" w:rsidRDefault="005075F5" w:rsidP="005075F5">
      <w:pPr>
        <w:rPr>
          <w:lang w:val="uk-UA"/>
        </w:rPr>
      </w:pPr>
    </w:p>
    <w:p w:rsidR="00377C1B" w:rsidRPr="00CC0490" w:rsidRDefault="00377C1B" w:rsidP="00377C1B">
      <w:pPr>
        <w:pStyle w:val="2"/>
        <w:rPr>
          <w:i w:val="0"/>
          <w:sz w:val="28"/>
          <w:szCs w:val="28"/>
          <w:u w:val="single"/>
          <w:lang w:val="uk-UA"/>
        </w:rPr>
      </w:pPr>
      <w:r w:rsidRPr="00CC0490">
        <w:rPr>
          <w:i w:val="0"/>
          <w:sz w:val="28"/>
          <w:szCs w:val="28"/>
          <w:u w:val="single"/>
          <w:lang w:val="uk-UA"/>
        </w:rPr>
        <w:t>Р</w:t>
      </w:r>
      <w:r w:rsidRPr="00CC0490">
        <w:rPr>
          <w:i w:val="0"/>
          <w:caps w:val="0"/>
          <w:sz w:val="28"/>
          <w:szCs w:val="28"/>
          <w:u w:val="single"/>
          <w:lang w:val="uk-UA"/>
        </w:rPr>
        <w:t>озділ</w:t>
      </w:r>
      <w:r w:rsidRPr="00CC0490">
        <w:rPr>
          <w:i w:val="0"/>
          <w:sz w:val="28"/>
          <w:szCs w:val="28"/>
          <w:u w:val="single"/>
          <w:lang w:val="uk-UA"/>
        </w:rPr>
        <w:t xml:space="preserve"> Т</w:t>
      </w:r>
      <w:r w:rsidRPr="00CC0490">
        <w:rPr>
          <w:i w:val="0"/>
          <w:caps w:val="0"/>
          <w:sz w:val="28"/>
          <w:szCs w:val="28"/>
          <w:u w:val="single"/>
          <w:lang w:val="uk-UA"/>
        </w:rPr>
        <w:t>оварознавство</w:t>
      </w:r>
      <w:r w:rsidRPr="00CC0490">
        <w:rPr>
          <w:i w:val="0"/>
          <w:sz w:val="28"/>
          <w:szCs w:val="28"/>
          <w:u w:val="single"/>
          <w:lang w:val="uk-UA"/>
        </w:rPr>
        <w:t xml:space="preserve"> </w:t>
      </w:r>
      <w:r w:rsidR="00544C95" w:rsidRPr="00CC0490">
        <w:rPr>
          <w:i w:val="0"/>
          <w:sz w:val="28"/>
          <w:szCs w:val="28"/>
          <w:u w:val="single"/>
          <w:lang w:val="uk-UA"/>
        </w:rPr>
        <w:t>«</w:t>
      </w:r>
      <w:r w:rsidRPr="00CC0490">
        <w:rPr>
          <w:i w:val="0"/>
          <w:sz w:val="28"/>
          <w:szCs w:val="28"/>
          <w:u w:val="single"/>
          <w:lang w:val="uk-UA"/>
        </w:rPr>
        <w:t>Непродовольчі товари</w:t>
      </w:r>
      <w:r w:rsidR="00544C95" w:rsidRPr="00CC0490">
        <w:rPr>
          <w:i w:val="0"/>
          <w:sz w:val="28"/>
          <w:szCs w:val="28"/>
          <w:u w:val="single"/>
          <w:lang w:val="uk-UA"/>
        </w:rPr>
        <w:t>»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основних груп господарчих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електропобутових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lastRenderedPageBreak/>
        <w:t>Характеристика споживних властивостей меблевих товарів та будівельних матеріалів.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шкільно-письмових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основних видів товарів культурно-побутового призн</w:t>
      </w:r>
      <w:r w:rsidRPr="00CC0490">
        <w:rPr>
          <w:sz w:val="28"/>
          <w:lang w:val="uk-UA"/>
        </w:rPr>
        <w:t>а</w:t>
      </w:r>
      <w:r w:rsidRPr="00CC0490">
        <w:rPr>
          <w:sz w:val="28"/>
          <w:lang w:val="uk-UA"/>
        </w:rPr>
        <w:t>чення.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швейних та трикотажних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споживних властивостей хутряних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взуття.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Характеристика споживних властивостей галантерейних товарів.</w:t>
      </w:r>
    </w:p>
    <w:p w:rsidR="002A1FBB" w:rsidRPr="00CC0490" w:rsidRDefault="002A1FBB" w:rsidP="00FB40CA">
      <w:pPr>
        <w:numPr>
          <w:ilvl w:val="0"/>
          <w:numId w:val="23"/>
        </w:numPr>
        <w:tabs>
          <w:tab w:val="clear" w:pos="1069"/>
          <w:tab w:val="num" w:pos="0"/>
          <w:tab w:val="num" w:pos="1080"/>
        </w:tabs>
        <w:ind w:left="0" w:firstLine="709"/>
        <w:jc w:val="both"/>
        <w:rPr>
          <w:sz w:val="28"/>
          <w:lang w:val="uk-UA"/>
        </w:rPr>
      </w:pPr>
      <w:r w:rsidRPr="00CC0490">
        <w:rPr>
          <w:sz w:val="28"/>
          <w:lang w:val="uk-UA"/>
        </w:rPr>
        <w:t>Товарознавча характеристика парфумерно-косметичних товарів.</w:t>
      </w:r>
    </w:p>
    <w:p w:rsidR="00D21AFE" w:rsidRPr="00CC0490" w:rsidRDefault="00D21AFE" w:rsidP="0098036C">
      <w:pPr>
        <w:tabs>
          <w:tab w:val="num" w:pos="0"/>
          <w:tab w:val="num" w:pos="1080"/>
        </w:tabs>
        <w:ind w:firstLine="709"/>
        <w:jc w:val="center"/>
        <w:rPr>
          <w:b/>
          <w:sz w:val="28"/>
          <w:u w:val="single"/>
          <w:lang w:val="uk-UA"/>
        </w:rPr>
      </w:pPr>
    </w:p>
    <w:p w:rsidR="00622975" w:rsidRDefault="00622975" w:rsidP="00930F1B">
      <w:pPr>
        <w:widowControl w:val="0"/>
        <w:jc w:val="center"/>
        <w:rPr>
          <w:b/>
          <w:sz w:val="28"/>
          <w:szCs w:val="28"/>
          <w:lang w:val="uk-UA"/>
        </w:rPr>
      </w:pPr>
    </w:p>
    <w:p w:rsidR="008B78B6" w:rsidRPr="00CC0490" w:rsidRDefault="005075F5" w:rsidP="00930F1B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="00CE4011" w:rsidRPr="00CC0490">
        <w:rPr>
          <w:b/>
          <w:sz w:val="28"/>
          <w:szCs w:val="28"/>
          <w:lang w:val="uk-UA"/>
        </w:rPr>
        <w:t xml:space="preserve">. </w:t>
      </w:r>
      <w:r w:rsidR="00601A65" w:rsidRPr="00CC0490">
        <w:rPr>
          <w:b/>
          <w:sz w:val="28"/>
          <w:szCs w:val="28"/>
          <w:lang w:val="uk-UA"/>
        </w:rPr>
        <w:t xml:space="preserve">КРИТЕРІЇ </w:t>
      </w:r>
      <w:r w:rsidR="008B78B6" w:rsidRPr="00CC0490">
        <w:rPr>
          <w:b/>
          <w:sz w:val="28"/>
          <w:szCs w:val="28"/>
          <w:lang w:val="uk-UA"/>
        </w:rPr>
        <w:t xml:space="preserve">ОЦІНЮВАННЯ </w:t>
      </w:r>
      <w:r w:rsidR="001F69BC" w:rsidRPr="00CC0490">
        <w:rPr>
          <w:b/>
          <w:sz w:val="28"/>
          <w:szCs w:val="28"/>
          <w:lang w:val="uk-UA"/>
        </w:rPr>
        <w:t>РЕЗУЛЬТАТІВ ВСТУПНИХ ВИПРОБУВАНЬ</w:t>
      </w:r>
    </w:p>
    <w:p w:rsidR="009B50A2" w:rsidRPr="00CC0490" w:rsidRDefault="009B50A2" w:rsidP="00930F1B">
      <w:pPr>
        <w:widowControl w:val="0"/>
        <w:jc w:val="center"/>
        <w:rPr>
          <w:b/>
          <w:sz w:val="28"/>
          <w:szCs w:val="28"/>
          <w:lang w:val="uk-UA"/>
        </w:rPr>
      </w:pPr>
    </w:p>
    <w:p w:rsidR="00CC0490" w:rsidRPr="00CC0490" w:rsidRDefault="004D2E18" w:rsidP="00CC0490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CC0490">
        <w:rPr>
          <w:color w:val="000000"/>
          <w:sz w:val="28"/>
          <w:szCs w:val="28"/>
          <w:lang w:val="uk-UA"/>
        </w:rPr>
        <w:t xml:space="preserve"> </w:t>
      </w:r>
      <w:r w:rsidR="00601A65" w:rsidRPr="00CC0490">
        <w:rPr>
          <w:color w:val="000000"/>
          <w:sz w:val="28"/>
          <w:szCs w:val="28"/>
          <w:lang w:val="uk-UA"/>
        </w:rPr>
        <w:t>Для конкурсного відбору</w:t>
      </w:r>
      <w:r w:rsidR="00601A65" w:rsidRPr="00CC0490">
        <w:rPr>
          <w:i/>
          <w:color w:val="000000"/>
          <w:sz w:val="28"/>
          <w:szCs w:val="28"/>
          <w:lang w:val="uk-UA"/>
        </w:rPr>
        <w:t xml:space="preserve"> </w:t>
      </w:r>
      <w:r w:rsidR="00601A65" w:rsidRPr="00CC0490">
        <w:rPr>
          <w:sz w:val="28"/>
          <w:szCs w:val="28"/>
          <w:lang w:val="uk-UA"/>
        </w:rPr>
        <w:t>при прийомі для здобуття освітньо-</w:t>
      </w:r>
      <w:r w:rsidR="0021218A">
        <w:rPr>
          <w:sz w:val="28"/>
          <w:szCs w:val="28"/>
          <w:lang w:val="uk-UA"/>
        </w:rPr>
        <w:t>професійного</w:t>
      </w:r>
      <w:r w:rsidR="00601A65" w:rsidRPr="00CC0490">
        <w:rPr>
          <w:sz w:val="28"/>
          <w:szCs w:val="28"/>
          <w:lang w:val="uk-UA"/>
        </w:rPr>
        <w:t xml:space="preserve"> </w:t>
      </w:r>
      <w:r w:rsidR="0021218A">
        <w:rPr>
          <w:sz w:val="28"/>
          <w:szCs w:val="28"/>
          <w:lang w:val="uk-UA"/>
        </w:rPr>
        <w:t>ступеня фахового</w:t>
      </w:r>
      <w:r w:rsidR="00601A65" w:rsidRPr="00CC0490">
        <w:rPr>
          <w:sz w:val="28"/>
          <w:szCs w:val="28"/>
          <w:lang w:val="uk-UA"/>
        </w:rPr>
        <w:t xml:space="preserve"> </w:t>
      </w:r>
      <w:r w:rsidR="00622975">
        <w:rPr>
          <w:sz w:val="28"/>
          <w:szCs w:val="28"/>
          <w:lang w:val="uk-UA"/>
        </w:rPr>
        <w:t xml:space="preserve">молодшого </w:t>
      </w:r>
      <w:r w:rsidR="0021218A">
        <w:rPr>
          <w:sz w:val="28"/>
          <w:szCs w:val="28"/>
          <w:lang w:val="uk-UA"/>
        </w:rPr>
        <w:t>бакалавра</w:t>
      </w:r>
      <w:r w:rsidR="00622975">
        <w:rPr>
          <w:sz w:val="28"/>
          <w:szCs w:val="28"/>
          <w:lang w:val="uk-UA"/>
        </w:rPr>
        <w:t xml:space="preserve"> </w:t>
      </w:r>
      <w:r w:rsidR="00601A65" w:rsidRPr="00CC0490">
        <w:rPr>
          <w:sz w:val="28"/>
          <w:szCs w:val="28"/>
          <w:lang w:val="uk-UA"/>
        </w:rPr>
        <w:t xml:space="preserve">– проводяться вступні </w:t>
      </w:r>
      <w:r w:rsidR="0021218A">
        <w:rPr>
          <w:sz w:val="28"/>
          <w:szCs w:val="28"/>
          <w:lang w:val="uk-UA"/>
        </w:rPr>
        <w:t>іспити за</w:t>
      </w:r>
      <w:r w:rsidR="00601A65" w:rsidRPr="00CC0490">
        <w:rPr>
          <w:sz w:val="28"/>
          <w:szCs w:val="28"/>
          <w:lang w:val="uk-UA"/>
        </w:rPr>
        <w:t xml:space="preserve"> фаховими дисциплінами відповідно до програм вступних випробувань. </w:t>
      </w:r>
    </w:p>
    <w:p w:rsidR="00CC0490" w:rsidRPr="00CC0490" w:rsidRDefault="00CC0490" w:rsidP="00CC0490">
      <w:pPr>
        <w:widowControl w:val="0"/>
        <w:ind w:firstLine="720"/>
        <w:jc w:val="both"/>
        <w:rPr>
          <w:sz w:val="28"/>
          <w:szCs w:val="28"/>
          <w:lang w:val="uk-UA"/>
        </w:rPr>
      </w:pPr>
      <w:r w:rsidRPr="00CC0490">
        <w:rPr>
          <w:sz w:val="28"/>
          <w:szCs w:val="28"/>
          <w:lang w:val="uk-UA"/>
        </w:rPr>
        <w:t xml:space="preserve">Фахове випробування має на меті визначити встановити </w:t>
      </w:r>
      <w:r w:rsidRPr="00CC0490">
        <w:rPr>
          <w:sz w:val="28"/>
          <w:lang w:val="uk-UA"/>
        </w:rPr>
        <w:t>відповідність рівня теоретичних знань та практичної підг</w:t>
      </w:r>
      <w:r w:rsidRPr="00CC0490">
        <w:rPr>
          <w:sz w:val="28"/>
          <w:lang w:val="uk-UA"/>
        </w:rPr>
        <w:t>о</w:t>
      </w:r>
      <w:r w:rsidRPr="00CC0490">
        <w:rPr>
          <w:sz w:val="28"/>
          <w:lang w:val="uk-UA"/>
        </w:rPr>
        <w:t>товки студентів вимогам кваліфікаційної характеристики фахівця та осві</w:t>
      </w:r>
      <w:r w:rsidRPr="00CC0490">
        <w:rPr>
          <w:sz w:val="28"/>
          <w:lang w:val="uk-UA"/>
        </w:rPr>
        <w:t>т</w:t>
      </w:r>
      <w:r w:rsidRPr="00CC0490">
        <w:rPr>
          <w:sz w:val="28"/>
          <w:lang w:val="uk-UA"/>
        </w:rPr>
        <w:t>ньо-професійної програми за напрямом «Товарознавство і торговельне підприємництво»</w:t>
      </w:r>
      <w:r w:rsidR="0021218A">
        <w:rPr>
          <w:sz w:val="28"/>
          <w:lang w:val="uk-UA"/>
        </w:rPr>
        <w:t>.</w:t>
      </w:r>
    </w:p>
    <w:p w:rsidR="00CC0490" w:rsidRPr="00CC0490" w:rsidRDefault="00CC0490" w:rsidP="00CC0490">
      <w:pPr>
        <w:widowControl w:val="0"/>
        <w:ind w:left="11" w:firstLine="709"/>
        <w:jc w:val="both"/>
        <w:rPr>
          <w:sz w:val="28"/>
          <w:szCs w:val="28"/>
          <w:lang w:val="uk-UA"/>
        </w:rPr>
      </w:pPr>
      <w:r w:rsidRPr="00CC0490">
        <w:rPr>
          <w:sz w:val="28"/>
          <w:szCs w:val="28"/>
          <w:lang w:val="uk-UA"/>
        </w:rPr>
        <w:t xml:space="preserve">В процесі </w:t>
      </w:r>
      <w:r w:rsidR="0021218A">
        <w:rPr>
          <w:sz w:val="28"/>
          <w:szCs w:val="28"/>
          <w:lang w:val="uk-UA"/>
        </w:rPr>
        <w:t xml:space="preserve">вступного іспиту </w:t>
      </w:r>
      <w:r w:rsidRPr="00CC0490">
        <w:rPr>
          <w:sz w:val="28"/>
          <w:szCs w:val="28"/>
          <w:lang w:val="uk-UA"/>
        </w:rPr>
        <w:t>комісія повинна оцінити:</w:t>
      </w:r>
    </w:p>
    <w:p w:rsidR="00CC0490" w:rsidRPr="00CC0490" w:rsidRDefault="00CC0490" w:rsidP="00CC0490">
      <w:pPr>
        <w:widowControl w:val="0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CC0490">
        <w:rPr>
          <w:sz w:val="28"/>
          <w:szCs w:val="28"/>
          <w:lang w:val="uk-UA"/>
        </w:rPr>
        <w:t>Системність мислення, вміння пов’язувати окремі проблеми чи част</w:t>
      </w:r>
      <w:r w:rsidRPr="00CC0490">
        <w:rPr>
          <w:sz w:val="28"/>
          <w:szCs w:val="28"/>
          <w:lang w:val="uk-UA"/>
        </w:rPr>
        <w:t>и</w:t>
      </w:r>
      <w:r w:rsidRPr="00CC0490">
        <w:rPr>
          <w:sz w:val="28"/>
          <w:szCs w:val="28"/>
          <w:lang w:val="uk-UA"/>
        </w:rPr>
        <w:t>ни явища в єдине ціле.</w:t>
      </w:r>
    </w:p>
    <w:p w:rsidR="00CC0490" w:rsidRPr="00CC0490" w:rsidRDefault="00CC0490" w:rsidP="00CC0490">
      <w:pPr>
        <w:widowControl w:val="0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CC0490">
        <w:rPr>
          <w:sz w:val="28"/>
          <w:szCs w:val="28"/>
          <w:lang w:val="uk-UA"/>
        </w:rPr>
        <w:t>Вміння логічно та послідовно викладати свої думки.</w:t>
      </w:r>
    </w:p>
    <w:p w:rsidR="00CC0490" w:rsidRPr="00CC0490" w:rsidRDefault="00CC0490" w:rsidP="00CC0490">
      <w:pPr>
        <w:widowControl w:val="0"/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CC0490">
        <w:rPr>
          <w:sz w:val="28"/>
          <w:szCs w:val="28"/>
          <w:lang w:val="uk-UA"/>
        </w:rPr>
        <w:t>Обсяг знань з товарознавства (теоретичні основи товарознавства, харчові продукти, непродовольчі товари), к</w:t>
      </w:r>
      <w:r w:rsidRPr="00CC0490">
        <w:rPr>
          <w:sz w:val="28"/>
          <w:szCs w:val="28"/>
          <w:lang w:val="uk-UA"/>
        </w:rPr>
        <w:t>о</w:t>
      </w:r>
      <w:r w:rsidRPr="00CC0490">
        <w:rPr>
          <w:sz w:val="28"/>
          <w:szCs w:val="28"/>
          <w:lang w:val="uk-UA"/>
        </w:rPr>
        <w:t>мерційної діяльності, економіки торгівлі.</w:t>
      </w:r>
    </w:p>
    <w:p w:rsidR="00F651ED" w:rsidRDefault="00F651ED" w:rsidP="00A37052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F651ED" w:rsidRDefault="00F651ED" w:rsidP="00A37052">
      <w:pPr>
        <w:tabs>
          <w:tab w:val="left" w:pos="426"/>
        </w:tabs>
        <w:jc w:val="center"/>
        <w:rPr>
          <w:b/>
          <w:sz w:val="28"/>
          <w:szCs w:val="28"/>
          <w:lang w:val="uk-UA"/>
        </w:rPr>
      </w:pPr>
    </w:p>
    <w:p w:rsidR="004C6136" w:rsidRPr="00E7551E" w:rsidRDefault="00E7551E" w:rsidP="00A37052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4</w:t>
      </w:r>
      <w:r w:rsidR="00A37052" w:rsidRPr="00E7551E">
        <w:rPr>
          <w:b/>
          <w:sz w:val="28"/>
          <w:szCs w:val="28"/>
          <w:lang w:val="uk-UA"/>
        </w:rPr>
        <w:t>.</w:t>
      </w:r>
      <w:r w:rsidR="003B04F7" w:rsidRPr="00E7551E">
        <w:rPr>
          <w:b/>
          <w:sz w:val="28"/>
          <w:szCs w:val="28"/>
        </w:rPr>
        <w:t xml:space="preserve"> </w:t>
      </w:r>
      <w:r w:rsidR="004C6136" w:rsidRPr="00E7551E">
        <w:rPr>
          <w:b/>
          <w:sz w:val="28"/>
          <w:szCs w:val="28"/>
        </w:rPr>
        <w:t>Критерії оцінювання</w:t>
      </w:r>
    </w:p>
    <w:p w:rsidR="004C6136" w:rsidRPr="00A37052" w:rsidRDefault="004C6136" w:rsidP="004C6136">
      <w:pPr>
        <w:tabs>
          <w:tab w:val="left" w:pos="426"/>
        </w:tabs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6"/>
        <w:gridCol w:w="3622"/>
        <w:gridCol w:w="2015"/>
        <w:gridCol w:w="1428"/>
        <w:gridCol w:w="1457"/>
      </w:tblGrid>
      <w:tr w:rsidR="004C6136" w:rsidRPr="00A37052" w:rsidTr="00FD00A8"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 xml:space="preserve">Значення оцінки 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>Критерії оцінювання</w:t>
            </w:r>
          </w:p>
        </w:tc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b/>
                <w:i/>
                <w:sz w:val="24"/>
                <w:szCs w:val="24"/>
              </w:rPr>
            </w:pPr>
            <w:proofErr w:type="gramStart"/>
            <w:r w:rsidRPr="00A37052">
              <w:rPr>
                <w:b/>
                <w:i/>
                <w:sz w:val="24"/>
                <w:szCs w:val="24"/>
              </w:rPr>
              <w:t>Р</w:t>
            </w:r>
            <w:proofErr w:type="gramEnd"/>
            <w:r w:rsidRPr="00A37052">
              <w:rPr>
                <w:b/>
                <w:i/>
                <w:sz w:val="24"/>
                <w:szCs w:val="24"/>
              </w:rPr>
              <w:t xml:space="preserve">івень </w:t>
            </w:r>
          </w:p>
          <w:p w:rsidR="004C6136" w:rsidRPr="00A37052" w:rsidRDefault="004C6136" w:rsidP="00FD00A8">
            <w:pPr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>компетентності</w:t>
            </w:r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>Оцінка за національною шкалою</w:t>
            </w:r>
          </w:p>
        </w:tc>
      </w:tr>
      <w:tr w:rsidR="004C6136" w:rsidRPr="00A37052" w:rsidTr="00FD00A8"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36" w:rsidRPr="00A37052" w:rsidRDefault="004C6136" w:rsidP="00FD00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36" w:rsidRPr="00A37052" w:rsidRDefault="004C6136" w:rsidP="00FD00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36" w:rsidRPr="00A37052" w:rsidRDefault="004C6136" w:rsidP="00FD00A8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>екзамен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A37052">
              <w:rPr>
                <w:b/>
                <w:i/>
                <w:sz w:val="24"/>
                <w:szCs w:val="24"/>
              </w:rPr>
              <w:t>залі</w:t>
            </w:r>
            <w:proofErr w:type="gramStart"/>
            <w:r w:rsidRPr="00A37052">
              <w:rPr>
                <w:b/>
                <w:i/>
                <w:sz w:val="24"/>
                <w:szCs w:val="24"/>
              </w:rPr>
              <w:t>к</w:t>
            </w:r>
            <w:proofErr w:type="gramEnd"/>
          </w:p>
        </w:tc>
      </w:tr>
      <w:tr w:rsidR="004C6136" w:rsidRPr="00A37052" w:rsidTr="00FD00A8">
        <w:trPr>
          <w:trHeight w:val="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Відмінно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136" w:rsidRPr="00A37052" w:rsidRDefault="004C6136" w:rsidP="00FD00A8">
            <w:pPr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Студент виявляє особливі творчі здібності, вміє самостійно здобувати знання, без допомоги викладача знаходить та опрацьовує необхідну інформацію, вміє використовувати набуті знання і вміння для прийняття </w:t>
            </w:r>
            <w:proofErr w:type="gramStart"/>
            <w:r w:rsidRPr="00A37052">
              <w:rPr>
                <w:sz w:val="24"/>
                <w:szCs w:val="24"/>
              </w:rPr>
              <w:t>р</w:t>
            </w:r>
            <w:proofErr w:type="gramEnd"/>
            <w:r w:rsidRPr="00A37052">
              <w:rPr>
                <w:sz w:val="24"/>
                <w:szCs w:val="24"/>
              </w:rPr>
              <w:t xml:space="preserve">ішень у </w:t>
            </w:r>
            <w:r w:rsidRPr="00A37052">
              <w:rPr>
                <w:sz w:val="24"/>
                <w:szCs w:val="24"/>
              </w:rPr>
              <w:lastRenderedPageBreak/>
              <w:t>нестандартних ситуаціях, переконливо аргументує відповіді, самостійно розкриває власні обдарування і нахили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lastRenderedPageBreak/>
              <w:t>Високий (творчий)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відмінно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відмінно</w:t>
            </w:r>
          </w:p>
        </w:tc>
      </w:tr>
      <w:tr w:rsidR="004C6136" w:rsidRPr="00A37052" w:rsidTr="00FD00A8">
        <w:trPr>
          <w:trHeight w:val="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37052">
              <w:rPr>
                <w:sz w:val="24"/>
                <w:szCs w:val="24"/>
              </w:rPr>
              <w:lastRenderedPageBreak/>
              <w:t>Добре</w:t>
            </w:r>
            <w:proofErr w:type="gram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136" w:rsidRPr="00A37052" w:rsidRDefault="004C6136" w:rsidP="00FD00A8">
            <w:pPr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Студент вміє зіставляти, узагальнювати, систематизувати інформацію </w:t>
            </w:r>
            <w:proofErr w:type="gramStart"/>
            <w:r w:rsidRPr="00A37052">
              <w:rPr>
                <w:sz w:val="24"/>
                <w:szCs w:val="24"/>
              </w:rPr>
              <w:t>п</w:t>
            </w:r>
            <w:proofErr w:type="gramEnd"/>
            <w:r w:rsidRPr="00A37052">
              <w:rPr>
                <w:sz w:val="24"/>
                <w:szCs w:val="24"/>
              </w:rPr>
              <w:t>ід керівництвом викладача; в цілому самостійно застосовувати її на практиці; контролювати власну діяльність; виправляти помилки, серед яких є суттєві, добирати аргументи для підтвердження думок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Достатній</w:t>
            </w:r>
          </w:p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proofErr w:type="gramStart"/>
            <w:r w:rsidRPr="00A37052">
              <w:rPr>
                <w:sz w:val="24"/>
                <w:szCs w:val="24"/>
              </w:rPr>
              <w:t>(конструктивно-</w:t>
            </w:r>
            <w:proofErr w:type="gramEnd"/>
          </w:p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варіативний)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A37052">
              <w:rPr>
                <w:sz w:val="24"/>
                <w:szCs w:val="24"/>
              </w:rPr>
              <w:t>добре</w:t>
            </w:r>
            <w:proofErr w:type="gramEnd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ind w:right="-28" w:hanging="17"/>
              <w:jc w:val="center"/>
              <w:rPr>
                <w:sz w:val="24"/>
                <w:szCs w:val="24"/>
              </w:rPr>
            </w:pPr>
            <w:proofErr w:type="gramStart"/>
            <w:r w:rsidRPr="00A37052">
              <w:rPr>
                <w:sz w:val="24"/>
                <w:szCs w:val="24"/>
              </w:rPr>
              <w:t>добре</w:t>
            </w:r>
            <w:proofErr w:type="gramEnd"/>
          </w:p>
        </w:tc>
      </w:tr>
      <w:tr w:rsidR="004C6136" w:rsidRPr="00A37052" w:rsidTr="00FD00A8">
        <w:trPr>
          <w:trHeight w:val="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Задовільно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136" w:rsidRPr="00A37052" w:rsidRDefault="004C6136" w:rsidP="00FD00A8">
            <w:pPr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Студент відтворює значну частину теоретичного матеріалу, виявляє знання і розуміння основних положень; з допомогою викладача може аналізувати навчальний </w:t>
            </w:r>
            <w:proofErr w:type="gramStart"/>
            <w:r w:rsidRPr="00A37052">
              <w:rPr>
                <w:sz w:val="24"/>
                <w:szCs w:val="24"/>
              </w:rPr>
              <w:t>матер</w:t>
            </w:r>
            <w:proofErr w:type="gramEnd"/>
            <w:r w:rsidRPr="00A37052">
              <w:rPr>
                <w:sz w:val="24"/>
                <w:szCs w:val="24"/>
              </w:rPr>
              <w:t>іал, виправляти помилки, серед яких є значна кількість суттєвих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Середній (репродуктивний)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задовільно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ind w:right="-28" w:hanging="17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задовільно</w:t>
            </w:r>
          </w:p>
        </w:tc>
      </w:tr>
      <w:tr w:rsidR="004C6136" w:rsidRPr="00A37052" w:rsidTr="00FD00A8">
        <w:trPr>
          <w:trHeight w:val="53"/>
        </w:trPr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Незадовільно 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C6136" w:rsidRPr="00A37052" w:rsidRDefault="004C6136" w:rsidP="00FD00A8">
            <w:pPr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Студент володіє матеріалом на </w:t>
            </w:r>
            <w:proofErr w:type="gramStart"/>
            <w:r w:rsidRPr="00A37052">
              <w:rPr>
                <w:sz w:val="24"/>
                <w:szCs w:val="24"/>
              </w:rPr>
              <w:t>р</w:t>
            </w:r>
            <w:proofErr w:type="gramEnd"/>
            <w:r w:rsidRPr="00A37052">
              <w:rPr>
                <w:sz w:val="24"/>
                <w:szCs w:val="24"/>
              </w:rPr>
              <w:t>івні окремих фрагментів, що становлять незначну частину навчального матеріалу, володіє матеріалом на рівні елементарного розпізнання і відтворення окремих фактів, елементів, об’єктів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Низький</w:t>
            </w:r>
          </w:p>
          <w:p w:rsidR="004C6136" w:rsidRPr="00A37052" w:rsidRDefault="004C6136" w:rsidP="00FD00A8">
            <w:pPr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>(рецептивно-продуктивний)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незадовільно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C6136" w:rsidRPr="00A37052" w:rsidRDefault="004C6136" w:rsidP="00FD00A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7052">
              <w:rPr>
                <w:sz w:val="24"/>
                <w:szCs w:val="24"/>
              </w:rPr>
              <w:t xml:space="preserve">незадовільно </w:t>
            </w:r>
          </w:p>
        </w:tc>
      </w:tr>
    </w:tbl>
    <w:p w:rsidR="004C6136" w:rsidRPr="00A37052" w:rsidRDefault="004C6136" w:rsidP="004C6136">
      <w:pPr>
        <w:shd w:val="clear" w:color="auto" w:fill="FFFFFF"/>
        <w:tabs>
          <w:tab w:val="left" w:pos="426"/>
        </w:tabs>
        <w:rPr>
          <w:b/>
          <w:sz w:val="24"/>
          <w:szCs w:val="24"/>
        </w:rPr>
      </w:pPr>
    </w:p>
    <w:p w:rsidR="004C6136" w:rsidRPr="00A37052" w:rsidRDefault="004C6136" w:rsidP="004C6136">
      <w:pPr>
        <w:rPr>
          <w:sz w:val="24"/>
          <w:szCs w:val="24"/>
        </w:rPr>
      </w:pPr>
    </w:p>
    <w:p w:rsidR="00F651ED" w:rsidRPr="002620BD" w:rsidRDefault="00F651ED" w:rsidP="00F651ED">
      <w:pPr>
        <w:pStyle w:val="11"/>
        <w:shd w:val="clear" w:color="auto" w:fill="auto"/>
        <w:tabs>
          <w:tab w:val="left" w:pos="1055"/>
        </w:tabs>
        <w:spacing w:line="240" w:lineRule="auto"/>
        <w:ind w:firstLine="709"/>
        <w:rPr>
          <w:sz w:val="24"/>
          <w:szCs w:val="24"/>
        </w:rPr>
      </w:pPr>
      <w:r w:rsidRPr="002620BD">
        <w:rPr>
          <w:sz w:val="24"/>
          <w:szCs w:val="24"/>
        </w:rPr>
        <w:t xml:space="preserve">Оцінки вступних іспитів </w:t>
      </w:r>
      <w:r>
        <w:rPr>
          <w:sz w:val="24"/>
          <w:szCs w:val="24"/>
        </w:rPr>
        <w:t>переводяться</w:t>
      </w:r>
      <w:r w:rsidRPr="002620BD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2620BD">
        <w:rPr>
          <w:sz w:val="24"/>
          <w:szCs w:val="24"/>
        </w:rPr>
        <w:t xml:space="preserve"> шкал</w:t>
      </w:r>
      <w:r>
        <w:rPr>
          <w:sz w:val="24"/>
          <w:szCs w:val="24"/>
        </w:rPr>
        <w:t>у</w:t>
      </w:r>
      <w:r w:rsidRPr="002620BD">
        <w:rPr>
          <w:sz w:val="24"/>
          <w:szCs w:val="24"/>
        </w:rPr>
        <w:t xml:space="preserve"> від 100 до 200 балів відповідно до основних критеріїв та показників рівня знань, умінь, виявлених абітурієнтом.</w:t>
      </w:r>
    </w:p>
    <w:p w:rsidR="00C92D04" w:rsidRPr="004945B5" w:rsidRDefault="00C2428A" w:rsidP="00C92D04">
      <w:pPr>
        <w:widowControl w:val="0"/>
        <w:jc w:val="center"/>
        <w:rPr>
          <w:lang w:val="uk-UA"/>
        </w:rPr>
      </w:pPr>
      <w:r w:rsidRPr="00CC0490">
        <w:rPr>
          <w:lang w:val="uk-UA"/>
        </w:rPr>
        <w:br w:type="page"/>
      </w:r>
    </w:p>
    <w:p w:rsidR="003B04F7" w:rsidRPr="00D136B1" w:rsidRDefault="00E7551E" w:rsidP="003B04F7">
      <w:pPr>
        <w:pStyle w:val="3"/>
        <w:spacing w:before="0" w:after="0"/>
        <w:jc w:val="center"/>
        <w:rPr>
          <w:rFonts w:ascii="Times New Roman" w:hAnsi="Times New Roman" w:cs="Times New Roman"/>
          <w:caps/>
          <w:sz w:val="24"/>
          <w:szCs w:val="24"/>
          <w:lang w:val="uk-UA"/>
        </w:rPr>
      </w:pPr>
      <w:r w:rsidRPr="00E7551E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3B04F7" w:rsidRPr="00E7551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B04F7" w:rsidRPr="00D136B1">
        <w:rPr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="003B04F7" w:rsidRPr="00D136B1">
        <w:rPr>
          <w:rFonts w:ascii="Times New Roman" w:hAnsi="Times New Roman" w:cs="Times New Roman"/>
          <w:caps/>
          <w:sz w:val="24"/>
          <w:szCs w:val="24"/>
          <w:lang w:val="uk-UA"/>
        </w:rPr>
        <w:t>ЛІТЕРАТУРА</w:t>
      </w:r>
    </w:p>
    <w:p w:rsidR="003B04F7" w:rsidRPr="00D136B1" w:rsidRDefault="003B04F7" w:rsidP="003B04F7">
      <w:pPr>
        <w:pStyle w:val="7"/>
        <w:spacing w:before="0" w:after="0"/>
        <w:jc w:val="center"/>
        <w:rPr>
          <w:i/>
          <w:lang w:val="uk-UA"/>
        </w:rPr>
      </w:pPr>
      <w:r w:rsidRPr="00D136B1">
        <w:rPr>
          <w:i/>
          <w:lang w:val="uk-UA"/>
        </w:rPr>
        <w:t>за окремими дисциплінами</w:t>
      </w:r>
    </w:p>
    <w:p w:rsidR="003B04F7" w:rsidRPr="00D136B1" w:rsidRDefault="003B04F7" w:rsidP="003B04F7">
      <w:pPr>
        <w:pStyle w:val="7"/>
        <w:spacing w:before="0" w:after="0"/>
        <w:jc w:val="center"/>
        <w:rPr>
          <w:lang w:val="uk-UA"/>
        </w:rPr>
      </w:pP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 Байдакова Л. І. Товарознавство. Непродовольчі товари : товари господарські та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будівельні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Л. І. Байдакова, С. В. Ягелюк, І. М. Байдакова. – К.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Видавничий дім “Слово”, 2013. – 312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Байдакова Л. І. Товарознавство. Непродовольчі товари: взуттєві і хутряні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вироби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Л. І. Байдакова.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Вища школа, 2007. – 183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Беднарчук М. С. Товарознавство. Непродовольчі товари : меблі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М. С. Беднарчук, О. В. Шумський. – Львів, “Магнолія-2006”, 2009. – 424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Галик І. С. Товарознавство трикотажних товарів. Ч. 2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І. С. Галик,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Б. Д. Семак.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НМЦ “Укоопосвіта”, 2001. – 296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Задорожний І. М. Товарознавство продовольчих товарів. Зерноборошняні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ідручник / І. М. Задорожний, В. В. Гаврилишин. – Львів: “Компакт ЛВ”, 2004.– 304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Орлова Н. Я. Товарознавство продовольчих товарів. Фрукти, ягоди, овочі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гриби та продукти їхньої переробки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Н. Я. Орлова, П. Х. Пономарьов. – К.</w:t>
      </w:r>
      <w:proofErr w:type="gramStart"/>
      <w:r>
        <w:rPr>
          <w:sz w:val="28"/>
          <w:szCs w:val="28"/>
        </w:rPr>
        <w:t xml:space="preserve"> :</w:t>
      </w:r>
      <w:proofErr w:type="gramEnd"/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КНТЕУ, 2008. – 360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Полікарпов І. С. Товарознавство. Непродовольчі товари: електропобутові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машини :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І. С. Полікарпов, І. І. Шийко, Л. Г. Ніколайчук. – Львів: Магнолія-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2006, 2010. – 403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8. Полікарпов І. С. Товарознавство. Непродовольчі товари: килими та килимові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вироби: 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І.С. Полікарпов, Л. В. Пелик.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Магнолія-2006, 2011. –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200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 Полікарпов І. С. Товарознавство. Непродовольчі товари: нагрівні прилади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І. С. Полікарпов, І. І. Шийко, О. І. Шийко.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Магнолія-2006,2009. – 302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10. Полікарпов І. С. Товарознавство. Непродовольчі товари: одягово-взуттєві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товари : навчально-наочний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І. С. Полікарпов, Б. Д. Семак, Н. А. Терешкевич[та ін.].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Магнолія-2006, 2010. – 264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Полікарпов І. С. Товарознавство: непродовольчі товари (вироби</w:t>
      </w:r>
      <w:proofErr w:type="gramEnd"/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господарського та культурно-побутового призначення) : навчально-наочний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/І. С. Полікарпов, І. І. Шийко, Л. Г. Ніколайчук.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Магнолія-2006, 2011. – 274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12. Пономарьов П. Х. Генетично модифікована продовольча сировина і харчові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продукти вироблені з її використанням : навч.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П. Х. Пономарьов, І. В.Донцова.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навчальної літератури, 2009. – 126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13. Пугачевський Г. Ф. Товарознавство непродовольчих товарів. Ч. 1: Текстильне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товарознавство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Г. Ф. Пугачевський, Б. Д. Семак. - – К.: НМЦ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“Укоопосвіта”, 1999. – 596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Рудавська Г. Б. Молочні та яєчні товари: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Г. Б. Рудавська, Є. В.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Тищенко. – К.: Книга, 2004. – 392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Сирохман І. В. Асортимент і якість кондитерських виробів : </w:t>
      </w:r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 / І. В.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Сирохман, В. Т. Лебединець.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Центр навчальної літератури, 2009, 636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Сирохман І. В. Товарознавство м’яса і м’ясних товарів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[2-ге вид.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перероб. та доп.] / І. В. Сирохман, Т. М. Лозова.</w:t>
      </w:r>
      <w:proofErr w:type="gramEnd"/>
      <w:r>
        <w:rPr>
          <w:sz w:val="28"/>
          <w:szCs w:val="28"/>
        </w:rPr>
        <w:t xml:space="preserve"> – К.: Центр навчальної літератури,2009. – 378с.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Сирохман І. В. Товарознавство продовольчих товарів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І. В.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Сирохман. – К.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Знання, 2012. – 471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Cирохман І. В. Товарознавство рибних і морепродуктів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І. В.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Сирохман, О. Я. Родак, М. К. Турчиняк.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«Растр-7», 2014. – 488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Сирохман І. В. Товарознавство смакових товарів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І. В. Сирохман,Т. М. Раситюк. – Льві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, Видав. ЛКА, 2003. – 428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Сирохман І. В. Товарознавство цукру, меду, кондитерських виробів: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[2-е видання, перероблене і доповнене] / І. В. Сирохман, Т. М. Лозова. – К.: Центр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учбової літератури, 2008. – 616с.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Теоретичні основи товарознавства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[Жук Ю. Т., Жук В. А.,</w:t>
      </w:r>
    </w:p>
    <w:p w:rsidR="00F32F32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Гаврилишин В. В. та ін.; за ред. Ю. Т.Жука].</w:t>
      </w:r>
      <w:proofErr w:type="gramEnd"/>
      <w:r>
        <w:rPr>
          <w:sz w:val="28"/>
          <w:szCs w:val="28"/>
        </w:rPr>
        <w:t xml:space="preserve"> – Львів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Компакт-ЛВ, 2009. – 480 с.22. </w:t>
      </w:r>
    </w:p>
    <w:p w:rsidR="007649DA" w:rsidRDefault="00F32F32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22.</w:t>
      </w:r>
      <w:r w:rsidR="007649DA">
        <w:rPr>
          <w:sz w:val="28"/>
          <w:szCs w:val="28"/>
        </w:rPr>
        <w:t>Тищенко Є.В. Товарознавство харчових жирів : підручник / Є.В. Тищенко, П.Х. Пономарьов. - К.: Київ. держ. торг</w:t>
      </w:r>
      <w:proofErr w:type="gramStart"/>
      <w:r w:rsidR="007649DA">
        <w:rPr>
          <w:sz w:val="28"/>
          <w:szCs w:val="28"/>
        </w:rPr>
        <w:t>.-</w:t>
      </w:r>
      <w:proofErr w:type="gramEnd"/>
      <w:r w:rsidR="007649DA">
        <w:rPr>
          <w:sz w:val="28"/>
          <w:szCs w:val="28"/>
        </w:rPr>
        <w:t>екон. ун-т, 2005. - 161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Товарознавство непродовольчих товарів. Ч. 1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[Войнаш Л.Г.,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Дудла І. О., Козьмич Д. I та ін.; за ред. Л. Г. Войнаш].</w:t>
      </w:r>
      <w:proofErr w:type="gramEnd"/>
      <w:r>
        <w:rPr>
          <w:sz w:val="28"/>
          <w:szCs w:val="28"/>
        </w:rPr>
        <w:t xml:space="preserve"> – Київ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НМЦ “Укоопосвіта”,2004. – 436 с.</w:t>
      </w:r>
    </w:p>
    <w:p w:rsidR="007649DA" w:rsidRDefault="007649DA" w:rsidP="00F32F3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Товарознавство непродовольчих товарів. Ч. 2 :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 / [Войнаш Л.Г.,</w:t>
      </w:r>
    </w:p>
    <w:p w:rsidR="007649DA" w:rsidRDefault="007649DA" w:rsidP="00F32F32">
      <w:pPr>
        <w:autoSpaceDE w:val="0"/>
        <w:autoSpaceDN w:val="0"/>
        <w:adjustRightInd w:val="0"/>
        <w:jc w:val="both"/>
      </w:pPr>
      <w:proofErr w:type="gramStart"/>
      <w:r>
        <w:rPr>
          <w:sz w:val="28"/>
          <w:szCs w:val="28"/>
        </w:rPr>
        <w:t>Дудла І. О., Козьмич Д. I та ін.; за ред. Л. Г. Войнаш].</w:t>
      </w:r>
      <w:proofErr w:type="gramEnd"/>
      <w:r>
        <w:rPr>
          <w:sz w:val="28"/>
          <w:szCs w:val="28"/>
        </w:rPr>
        <w:t xml:space="preserve"> – Київ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НМЦ “Укоопосвіта”,</w:t>
      </w:r>
      <w:r w:rsidR="00F32F3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2004. – 535 с.</w:t>
      </w:r>
    </w:p>
    <w:p w:rsidR="003B04F7" w:rsidRPr="00D136B1" w:rsidRDefault="003B04F7" w:rsidP="00F32F32">
      <w:pPr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b/>
          <w:sz w:val="24"/>
          <w:szCs w:val="24"/>
          <w:lang w:val="uk-UA"/>
        </w:rPr>
      </w:pPr>
    </w:p>
    <w:p w:rsidR="003B04F7" w:rsidRPr="00D136B1" w:rsidRDefault="003B04F7" w:rsidP="00F32F32">
      <w:pPr>
        <w:widowControl w:val="0"/>
        <w:jc w:val="both"/>
        <w:rPr>
          <w:sz w:val="24"/>
          <w:szCs w:val="24"/>
          <w:lang w:val="uk-UA"/>
        </w:rPr>
      </w:pPr>
    </w:p>
    <w:p w:rsidR="003B04F7" w:rsidRPr="00D136B1" w:rsidRDefault="003B04F7" w:rsidP="00F32F32">
      <w:pPr>
        <w:spacing w:line="360" w:lineRule="auto"/>
        <w:ind w:firstLine="360"/>
        <w:jc w:val="both"/>
        <w:rPr>
          <w:sz w:val="24"/>
          <w:szCs w:val="24"/>
          <w:lang w:val="uk-UA"/>
        </w:rPr>
      </w:pPr>
    </w:p>
    <w:p w:rsidR="00A35327" w:rsidRDefault="00A35327" w:rsidP="00F32F32">
      <w:pPr>
        <w:tabs>
          <w:tab w:val="left" w:pos="284"/>
          <w:tab w:val="left" w:pos="1276"/>
        </w:tabs>
        <w:jc w:val="both"/>
        <w:rPr>
          <w:lang w:val="uk-UA"/>
        </w:rPr>
      </w:pPr>
    </w:p>
    <w:sectPr w:rsidR="00A35327" w:rsidSect="00622975">
      <w:headerReference w:type="even" r:id="rId7"/>
      <w:headerReference w:type="default" r:id="rId8"/>
      <w:pgSz w:w="11906" w:h="16838" w:code="9"/>
      <w:pgMar w:top="1134" w:right="1134" w:bottom="1134" w:left="1134" w:header="141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E86" w:rsidRDefault="00924E86">
      <w:r>
        <w:separator/>
      </w:r>
    </w:p>
  </w:endnote>
  <w:endnote w:type="continuationSeparator" w:id="0">
    <w:p w:rsidR="00924E86" w:rsidRDefault="00924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E86" w:rsidRDefault="00924E86">
      <w:r>
        <w:separator/>
      </w:r>
    </w:p>
  </w:footnote>
  <w:footnote w:type="continuationSeparator" w:id="0">
    <w:p w:rsidR="00924E86" w:rsidRDefault="00924E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6" w:rsidRDefault="008B6E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B6E16" w:rsidRDefault="008B6E1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E16" w:rsidRPr="00602323" w:rsidRDefault="008B6E16">
    <w:pPr>
      <w:pStyle w:val="a5"/>
      <w:framePr w:wrap="notBeside" w:vAnchor="text" w:hAnchor="margin" w:xAlign="center" w:y="1"/>
      <w:rPr>
        <w:rStyle w:val="a7"/>
        <w:sz w:val="24"/>
        <w:szCs w:val="24"/>
      </w:rPr>
    </w:pPr>
    <w:r w:rsidRPr="00602323">
      <w:rPr>
        <w:rStyle w:val="a7"/>
        <w:sz w:val="24"/>
        <w:szCs w:val="24"/>
      </w:rPr>
      <w:fldChar w:fldCharType="begin"/>
    </w:r>
    <w:r w:rsidRPr="00602323">
      <w:rPr>
        <w:rStyle w:val="a7"/>
        <w:sz w:val="24"/>
        <w:szCs w:val="24"/>
      </w:rPr>
      <w:instrText xml:space="preserve">PAGE  </w:instrText>
    </w:r>
    <w:r w:rsidRPr="00602323">
      <w:rPr>
        <w:rStyle w:val="a7"/>
        <w:sz w:val="24"/>
        <w:szCs w:val="24"/>
      </w:rPr>
      <w:fldChar w:fldCharType="separate"/>
    </w:r>
    <w:r w:rsidR="00B4192B">
      <w:rPr>
        <w:rStyle w:val="a7"/>
        <w:noProof/>
        <w:sz w:val="24"/>
        <w:szCs w:val="24"/>
      </w:rPr>
      <w:t>7</w:t>
    </w:r>
    <w:r w:rsidRPr="00602323">
      <w:rPr>
        <w:rStyle w:val="a7"/>
        <w:sz w:val="24"/>
        <w:szCs w:val="24"/>
      </w:rPr>
      <w:fldChar w:fldCharType="end"/>
    </w:r>
  </w:p>
  <w:p w:rsidR="008B6E16" w:rsidRDefault="008B6E1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30B"/>
    <w:multiLevelType w:val="multilevel"/>
    <w:tmpl w:val="23E8ECFA"/>
    <w:lvl w:ilvl="0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E1D7D"/>
    <w:multiLevelType w:val="hybridMultilevel"/>
    <w:tmpl w:val="8E864430"/>
    <w:lvl w:ilvl="0" w:tplc="3BDE28BE">
      <w:start w:val="1"/>
      <w:numFmt w:val="decimal"/>
      <w:lvlText w:val="%1."/>
      <w:lvlJc w:val="left"/>
      <w:pPr>
        <w:ind w:left="7808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B10CF"/>
    <w:multiLevelType w:val="hybridMultilevel"/>
    <w:tmpl w:val="31F4BFD4"/>
    <w:lvl w:ilvl="0" w:tplc="2008206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071103"/>
    <w:multiLevelType w:val="singleLevel"/>
    <w:tmpl w:val="AC606C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4">
    <w:nsid w:val="0CB05DF6"/>
    <w:multiLevelType w:val="hybridMultilevel"/>
    <w:tmpl w:val="70584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CD34C8"/>
    <w:multiLevelType w:val="hybridMultilevel"/>
    <w:tmpl w:val="3C98DC26"/>
    <w:lvl w:ilvl="0" w:tplc="932A5D24">
      <w:start w:val="1"/>
      <w:numFmt w:val="decimal"/>
      <w:lvlText w:val="%1."/>
      <w:lvlJc w:val="left"/>
      <w:pPr>
        <w:tabs>
          <w:tab w:val="num" w:pos="1152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710635C"/>
    <w:multiLevelType w:val="hybridMultilevel"/>
    <w:tmpl w:val="0C28B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D0385E"/>
    <w:multiLevelType w:val="hybridMultilevel"/>
    <w:tmpl w:val="88AE1E50"/>
    <w:lvl w:ilvl="0" w:tplc="1940251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0661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5EF0A11"/>
    <w:multiLevelType w:val="hybridMultilevel"/>
    <w:tmpl w:val="9CFCE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93003B"/>
    <w:multiLevelType w:val="multilevel"/>
    <w:tmpl w:val="7374B58C"/>
    <w:lvl w:ilvl="0">
      <w:start w:val="1"/>
      <w:numFmt w:val="decimal"/>
      <w:lvlText w:val="%1."/>
      <w:lvlJc w:val="left"/>
      <w:pPr>
        <w:tabs>
          <w:tab w:val="num" w:pos="1152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52"/>
        </w:tabs>
        <w:ind w:left="0" w:firstLine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2B51D9"/>
    <w:multiLevelType w:val="hybridMultilevel"/>
    <w:tmpl w:val="F06C1940"/>
    <w:lvl w:ilvl="0" w:tplc="5F6C0AD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2C504455"/>
    <w:multiLevelType w:val="hybridMultilevel"/>
    <w:tmpl w:val="EC483AD6"/>
    <w:lvl w:ilvl="0" w:tplc="33E09B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2EF4950"/>
    <w:multiLevelType w:val="hybridMultilevel"/>
    <w:tmpl w:val="B054F9F6"/>
    <w:lvl w:ilvl="0" w:tplc="D54C56DE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156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7D23E8D"/>
    <w:multiLevelType w:val="hybridMultilevel"/>
    <w:tmpl w:val="E5269226"/>
    <w:lvl w:ilvl="0" w:tplc="31445A2C">
      <w:start w:val="1"/>
      <w:numFmt w:val="decimal"/>
      <w:lvlText w:val="%1."/>
      <w:lvlJc w:val="left"/>
      <w:pPr>
        <w:tabs>
          <w:tab w:val="num" w:pos="130"/>
        </w:tabs>
        <w:ind w:left="130" w:firstLine="57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16">
    <w:nsid w:val="37E87424"/>
    <w:multiLevelType w:val="hybridMultilevel"/>
    <w:tmpl w:val="A8EE4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721CB0"/>
    <w:multiLevelType w:val="singleLevel"/>
    <w:tmpl w:val="AC606C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18">
    <w:nsid w:val="3D2C7468"/>
    <w:multiLevelType w:val="hybridMultilevel"/>
    <w:tmpl w:val="DC72823A"/>
    <w:lvl w:ilvl="0" w:tplc="77C06E42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442A3C93"/>
    <w:multiLevelType w:val="hybridMultilevel"/>
    <w:tmpl w:val="91B681CC"/>
    <w:lvl w:ilvl="0" w:tplc="F5B0E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A52E3D"/>
    <w:multiLevelType w:val="hybridMultilevel"/>
    <w:tmpl w:val="F85CA5C0"/>
    <w:lvl w:ilvl="0" w:tplc="3E70D408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341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360"/>
      </w:pPr>
    </w:lvl>
  </w:abstractNum>
  <w:abstractNum w:abstractNumId="22">
    <w:nsid w:val="48D43B02"/>
    <w:multiLevelType w:val="singleLevel"/>
    <w:tmpl w:val="AC606C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23">
    <w:nsid w:val="4A0310B7"/>
    <w:multiLevelType w:val="hybridMultilevel"/>
    <w:tmpl w:val="E93EB3DA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AF08DD"/>
    <w:multiLevelType w:val="hybridMultilevel"/>
    <w:tmpl w:val="AF9EC21E"/>
    <w:lvl w:ilvl="0" w:tplc="8B3E378A">
      <w:start w:val="1"/>
      <w:numFmt w:val="decimal"/>
      <w:lvlText w:val="%1."/>
      <w:lvlJc w:val="left"/>
      <w:pPr>
        <w:tabs>
          <w:tab w:val="num" w:pos="1008"/>
        </w:tabs>
        <w:ind w:left="0" w:firstLine="70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11585A"/>
    <w:multiLevelType w:val="singleLevel"/>
    <w:tmpl w:val="D54C56DE"/>
    <w:lvl w:ilvl="0">
      <w:start w:val="1"/>
      <w:numFmt w:val="decimal"/>
      <w:lvlText w:val="%1."/>
      <w:lvlJc w:val="left"/>
      <w:pPr>
        <w:tabs>
          <w:tab w:val="num" w:pos="302"/>
        </w:tabs>
        <w:ind w:left="-706" w:firstLine="706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6">
    <w:nsid w:val="54D41580"/>
    <w:multiLevelType w:val="hybridMultilevel"/>
    <w:tmpl w:val="089E0D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6FF4A43"/>
    <w:multiLevelType w:val="hybridMultilevel"/>
    <w:tmpl w:val="E9B099DE"/>
    <w:lvl w:ilvl="0" w:tplc="03B82D4A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B407BB7"/>
    <w:multiLevelType w:val="hybridMultilevel"/>
    <w:tmpl w:val="F93C07F0"/>
    <w:lvl w:ilvl="0" w:tplc="31445A2C">
      <w:start w:val="1"/>
      <w:numFmt w:val="decimal"/>
      <w:lvlText w:val="%1."/>
      <w:lvlJc w:val="left"/>
      <w:pPr>
        <w:tabs>
          <w:tab w:val="num" w:pos="130"/>
        </w:tabs>
        <w:ind w:left="130" w:firstLine="576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6"/>
        </w:tabs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6"/>
        </w:tabs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6"/>
        </w:tabs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6"/>
        </w:tabs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6"/>
        </w:tabs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6"/>
        </w:tabs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6"/>
        </w:tabs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6"/>
        </w:tabs>
        <w:ind w:left="6826" w:hanging="180"/>
      </w:pPr>
    </w:lvl>
  </w:abstractNum>
  <w:abstractNum w:abstractNumId="29">
    <w:nsid w:val="62E40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8CC2127"/>
    <w:multiLevelType w:val="hybridMultilevel"/>
    <w:tmpl w:val="0542F320"/>
    <w:lvl w:ilvl="0" w:tplc="FA5095E6">
      <w:start w:val="1"/>
      <w:numFmt w:val="decimal"/>
      <w:lvlText w:val="%1."/>
      <w:lvlJc w:val="left"/>
      <w:pPr>
        <w:tabs>
          <w:tab w:val="num" w:pos="1088"/>
        </w:tabs>
        <w:ind w:left="11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A7A0E6F"/>
    <w:multiLevelType w:val="hybridMultilevel"/>
    <w:tmpl w:val="CA1A0616"/>
    <w:lvl w:ilvl="0" w:tplc="49CA2D8A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F4C0410"/>
    <w:multiLevelType w:val="hybridMultilevel"/>
    <w:tmpl w:val="1E5E78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FC4C1D"/>
    <w:multiLevelType w:val="singleLevel"/>
    <w:tmpl w:val="AC606C5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8"/>
      </w:rPr>
    </w:lvl>
  </w:abstractNum>
  <w:abstractNum w:abstractNumId="34">
    <w:nsid w:val="71F33FF9"/>
    <w:multiLevelType w:val="hybridMultilevel"/>
    <w:tmpl w:val="21B8E0EC"/>
    <w:lvl w:ilvl="0" w:tplc="B2667AB0">
      <w:start w:val="1"/>
      <w:numFmt w:val="decimal"/>
      <w:lvlText w:val="%1."/>
      <w:lvlJc w:val="left"/>
      <w:pPr>
        <w:tabs>
          <w:tab w:val="num" w:pos="720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37B013C"/>
    <w:multiLevelType w:val="hybridMultilevel"/>
    <w:tmpl w:val="23E8ECFA"/>
    <w:lvl w:ilvl="0" w:tplc="D54C56DE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sz w:val="28"/>
        <w:szCs w:val="28"/>
      </w:rPr>
    </w:lvl>
    <w:lvl w:ilvl="1" w:tplc="932A5D24">
      <w:start w:val="1"/>
      <w:numFmt w:val="decimal"/>
      <w:lvlText w:val="%2."/>
      <w:lvlJc w:val="left"/>
      <w:pPr>
        <w:tabs>
          <w:tab w:val="num" w:pos="1152"/>
        </w:tabs>
        <w:ind w:left="0" w:firstLine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452841"/>
    <w:multiLevelType w:val="hybridMultilevel"/>
    <w:tmpl w:val="F4C4C886"/>
    <w:lvl w:ilvl="0" w:tplc="D54C56DE">
      <w:start w:val="1"/>
      <w:numFmt w:val="decimal"/>
      <w:lvlText w:val="%1."/>
      <w:lvlJc w:val="left"/>
      <w:pPr>
        <w:tabs>
          <w:tab w:val="num" w:pos="1011"/>
        </w:tabs>
        <w:ind w:left="3" w:firstLine="706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C9245C1"/>
    <w:multiLevelType w:val="hybridMultilevel"/>
    <w:tmpl w:val="5F00FC4A"/>
    <w:lvl w:ilvl="0" w:tplc="83FA77D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4434D8"/>
    <w:multiLevelType w:val="multilevel"/>
    <w:tmpl w:val="88AE1E50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34"/>
  </w:num>
  <w:num w:numId="3">
    <w:abstractNumId w:val="12"/>
  </w:num>
  <w:num w:numId="4">
    <w:abstractNumId w:val="37"/>
  </w:num>
  <w:num w:numId="5">
    <w:abstractNumId w:val="5"/>
  </w:num>
  <w:num w:numId="6">
    <w:abstractNumId w:val="27"/>
  </w:num>
  <w:num w:numId="7">
    <w:abstractNumId w:val="28"/>
  </w:num>
  <w:num w:numId="8">
    <w:abstractNumId w:val="35"/>
  </w:num>
  <w:num w:numId="9">
    <w:abstractNumId w:val="15"/>
  </w:num>
  <w:num w:numId="10">
    <w:abstractNumId w:val="18"/>
  </w:num>
  <w:num w:numId="11">
    <w:abstractNumId w:val="20"/>
  </w:num>
  <w:num w:numId="12">
    <w:abstractNumId w:val="31"/>
  </w:num>
  <w:num w:numId="13">
    <w:abstractNumId w:val="30"/>
  </w:num>
  <w:num w:numId="14">
    <w:abstractNumId w:val="7"/>
  </w:num>
  <w:num w:numId="15">
    <w:abstractNumId w:val="38"/>
  </w:num>
  <w:num w:numId="16">
    <w:abstractNumId w:val="36"/>
  </w:num>
  <w:num w:numId="17">
    <w:abstractNumId w:val="24"/>
  </w:num>
  <w:num w:numId="18">
    <w:abstractNumId w:val="10"/>
  </w:num>
  <w:num w:numId="19">
    <w:abstractNumId w:val="0"/>
  </w:num>
  <w:num w:numId="20">
    <w:abstractNumId w:val="13"/>
  </w:num>
  <w:num w:numId="21">
    <w:abstractNumId w:val="25"/>
  </w:num>
  <w:num w:numId="22">
    <w:abstractNumId w:val="6"/>
  </w:num>
  <w:num w:numId="23">
    <w:abstractNumId w:val="3"/>
  </w:num>
  <w:num w:numId="24">
    <w:abstractNumId w:val="22"/>
  </w:num>
  <w:num w:numId="25">
    <w:abstractNumId w:val="33"/>
  </w:num>
  <w:num w:numId="26">
    <w:abstractNumId w:val="17"/>
  </w:num>
  <w:num w:numId="27">
    <w:abstractNumId w:val="29"/>
  </w:num>
  <w:num w:numId="28">
    <w:abstractNumId w:val="14"/>
  </w:num>
  <w:num w:numId="29">
    <w:abstractNumId w:val="8"/>
  </w:num>
  <w:num w:numId="30">
    <w:abstractNumId w:val="26"/>
  </w:num>
  <w:num w:numId="31">
    <w:abstractNumId w:val="16"/>
  </w:num>
  <w:num w:numId="32">
    <w:abstractNumId w:val="4"/>
  </w:num>
  <w:num w:numId="33">
    <w:abstractNumId w:val="19"/>
  </w:num>
  <w:num w:numId="34">
    <w:abstractNumId w:val="21"/>
  </w:num>
  <w:num w:numId="35">
    <w:abstractNumId w:val="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 w:numId="38">
    <w:abstractNumId w:val="9"/>
  </w:num>
  <w:num w:numId="39">
    <w:abstractNumId w:val="32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6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AC1"/>
    <w:rsid w:val="000130BC"/>
    <w:rsid w:val="00017D3E"/>
    <w:rsid w:val="00021946"/>
    <w:rsid w:val="00035D83"/>
    <w:rsid w:val="00041F65"/>
    <w:rsid w:val="000501CE"/>
    <w:rsid w:val="000625CD"/>
    <w:rsid w:val="000629C0"/>
    <w:rsid w:val="00085022"/>
    <w:rsid w:val="0009188C"/>
    <w:rsid w:val="000A0C9A"/>
    <w:rsid w:val="000A1A40"/>
    <w:rsid w:val="000A65DB"/>
    <w:rsid w:val="000B2845"/>
    <w:rsid w:val="000C3102"/>
    <w:rsid w:val="000C3DBC"/>
    <w:rsid w:val="000D11CD"/>
    <w:rsid w:val="000D23C0"/>
    <w:rsid w:val="000D29BD"/>
    <w:rsid w:val="000D3CFC"/>
    <w:rsid w:val="000E1B83"/>
    <w:rsid w:val="000E200C"/>
    <w:rsid w:val="000E2932"/>
    <w:rsid w:val="000E3F50"/>
    <w:rsid w:val="000F1815"/>
    <w:rsid w:val="000F20C2"/>
    <w:rsid w:val="00100F00"/>
    <w:rsid w:val="00103FC2"/>
    <w:rsid w:val="00110DAC"/>
    <w:rsid w:val="001133B3"/>
    <w:rsid w:val="00136EFB"/>
    <w:rsid w:val="00147406"/>
    <w:rsid w:val="00160992"/>
    <w:rsid w:val="00160F4E"/>
    <w:rsid w:val="00163BF3"/>
    <w:rsid w:val="00167A21"/>
    <w:rsid w:val="001712F6"/>
    <w:rsid w:val="00172A8B"/>
    <w:rsid w:val="00177A45"/>
    <w:rsid w:val="0018405E"/>
    <w:rsid w:val="00197E47"/>
    <w:rsid w:val="001B352D"/>
    <w:rsid w:val="001B61FF"/>
    <w:rsid w:val="001C3907"/>
    <w:rsid w:val="001D0374"/>
    <w:rsid w:val="001E760D"/>
    <w:rsid w:val="001F25E2"/>
    <w:rsid w:val="001F31C8"/>
    <w:rsid w:val="001F69BC"/>
    <w:rsid w:val="00206395"/>
    <w:rsid w:val="00207D04"/>
    <w:rsid w:val="0021218A"/>
    <w:rsid w:val="00212F63"/>
    <w:rsid w:val="00215A0E"/>
    <w:rsid w:val="00222DE6"/>
    <w:rsid w:val="0023328F"/>
    <w:rsid w:val="00253DAE"/>
    <w:rsid w:val="00277B51"/>
    <w:rsid w:val="00281892"/>
    <w:rsid w:val="00296A38"/>
    <w:rsid w:val="002A1FBB"/>
    <w:rsid w:val="002B4B0A"/>
    <w:rsid w:val="002B68EE"/>
    <w:rsid w:val="002C2EB8"/>
    <w:rsid w:val="002D306F"/>
    <w:rsid w:val="002E53B7"/>
    <w:rsid w:val="002E53E8"/>
    <w:rsid w:val="002F226B"/>
    <w:rsid w:val="0032068F"/>
    <w:rsid w:val="00321736"/>
    <w:rsid w:val="00322619"/>
    <w:rsid w:val="00340D9D"/>
    <w:rsid w:val="003426B8"/>
    <w:rsid w:val="00345362"/>
    <w:rsid w:val="003470D9"/>
    <w:rsid w:val="003533D6"/>
    <w:rsid w:val="00354BB9"/>
    <w:rsid w:val="00364D5D"/>
    <w:rsid w:val="0037446F"/>
    <w:rsid w:val="00376B69"/>
    <w:rsid w:val="00377C1B"/>
    <w:rsid w:val="0038156E"/>
    <w:rsid w:val="0038574A"/>
    <w:rsid w:val="003A5D7C"/>
    <w:rsid w:val="003B04F7"/>
    <w:rsid w:val="003B371D"/>
    <w:rsid w:val="003B5310"/>
    <w:rsid w:val="003B5613"/>
    <w:rsid w:val="003D6B5A"/>
    <w:rsid w:val="003E3F9B"/>
    <w:rsid w:val="003E6FCF"/>
    <w:rsid w:val="003F3663"/>
    <w:rsid w:val="003F4EEF"/>
    <w:rsid w:val="00427E76"/>
    <w:rsid w:val="004346AD"/>
    <w:rsid w:val="00442211"/>
    <w:rsid w:val="00442625"/>
    <w:rsid w:val="00443CBB"/>
    <w:rsid w:val="0045114D"/>
    <w:rsid w:val="004579B7"/>
    <w:rsid w:val="0046346B"/>
    <w:rsid w:val="0046399E"/>
    <w:rsid w:val="00464768"/>
    <w:rsid w:val="00474F7B"/>
    <w:rsid w:val="00480C0E"/>
    <w:rsid w:val="00480F1D"/>
    <w:rsid w:val="00491030"/>
    <w:rsid w:val="004931CE"/>
    <w:rsid w:val="004B041A"/>
    <w:rsid w:val="004B39A9"/>
    <w:rsid w:val="004B460D"/>
    <w:rsid w:val="004C6136"/>
    <w:rsid w:val="004D077D"/>
    <w:rsid w:val="004D0CA8"/>
    <w:rsid w:val="004D2E18"/>
    <w:rsid w:val="004D7ABF"/>
    <w:rsid w:val="004E6E2A"/>
    <w:rsid w:val="005037AB"/>
    <w:rsid w:val="005075F5"/>
    <w:rsid w:val="005146D0"/>
    <w:rsid w:val="005171FC"/>
    <w:rsid w:val="00535FE4"/>
    <w:rsid w:val="0054096B"/>
    <w:rsid w:val="00544C95"/>
    <w:rsid w:val="005633F2"/>
    <w:rsid w:val="005638D9"/>
    <w:rsid w:val="0056670E"/>
    <w:rsid w:val="00570858"/>
    <w:rsid w:val="00577C11"/>
    <w:rsid w:val="00584E5F"/>
    <w:rsid w:val="005A132B"/>
    <w:rsid w:val="005A512F"/>
    <w:rsid w:val="005B2A1B"/>
    <w:rsid w:val="005B3055"/>
    <w:rsid w:val="005C3A04"/>
    <w:rsid w:val="005C42C5"/>
    <w:rsid w:val="005C75EA"/>
    <w:rsid w:val="005D3900"/>
    <w:rsid w:val="005E7DB5"/>
    <w:rsid w:val="005F26F3"/>
    <w:rsid w:val="005F3D90"/>
    <w:rsid w:val="00601A65"/>
    <w:rsid w:val="00602323"/>
    <w:rsid w:val="00612526"/>
    <w:rsid w:val="00622975"/>
    <w:rsid w:val="00632E2B"/>
    <w:rsid w:val="00642049"/>
    <w:rsid w:val="00644814"/>
    <w:rsid w:val="00655B27"/>
    <w:rsid w:val="006639EF"/>
    <w:rsid w:val="00672891"/>
    <w:rsid w:val="00672D08"/>
    <w:rsid w:val="00685298"/>
    <w:rsid w:val="00697343"/>
    <w:rsid w:val="006A193E"/>
    <w:rsid w:val="006C5EA7"/>
    <w:rsid w:val="006C6185"/>
    <w:rsid w:val="006D4FCF"/>
    <w:rsid w:val="006D67A1"/>
    <w:rsid w:val="006E1FEE"/>
    <w:rsid w:val="006F06C0"/>
    <w:rsid w:val="006F1B80"/>
    <w:rsid w:val="00704EDB"/>
    <w:rsid w:val="00720BE5"/>
    <w:rsid w:val="00725182"/>
    <w:rsid w:val="007446BC"/>
    <w:rsid w:val="00744F89"/>
    <w:rsid w:val="00754964"/>
    <w:rsid w:val="007630DE"/>
    <w:rsid w:val="007649DA"/>
    <w:rsid w:val="007737DA"/>
    <w:rsid w:val="00777B42"/>
    <w:rsid w:val="007821AA"/>
    <w:rsid w:val="0079333A"/>
    <w:rsid w:val="007A3B3C"/>
    <w:rsid w:val="007A4FD9"/>
    <w:rsid w:val="007A5E39"/>
    <w:rsid w:val="007B083C"/>
    <w:rsid w:val="007D0C27"/>
    <w:rsid w:val="007E43E9"/>
    <w:rsid w:val="007E7855"/>
    <w:rsid w:val="007F2B77"/>
    <w:rsid w:val="007F747B"/>
    <w:rsid w:val="008125CA"/>
    <w:rsid w:val="008139E9"/>
    <w:rsid w:val="00826B9F"/>
    <w:rsid w:val="00831221"/>
    <w:rsid w:val="008403F0"/>
    <w:rsid w:val="00854E0F"/>
    <w:rsid w:val="00865A12"/>
    <w:rsid w:val="00871747"/>
    <w:rsid w:val="00873DFB"/>
    <w:rsid w:val="00883D28"/>
    <w:rsid w:val="00886409"/>
    <w:rsid w:val="0088705C"/>
    <w:rsid w:val="008A47C3"/>
    <w:rsid w:val="008A7598"/>
    <w:rsid w:val="008B2547"/>
    <w:rsid w:val="008B2747"/>
    <w:rsid w:val="008B4D14"/>
    <w:rsid w:val="008B6E16"/>
    <w:rsid w:val="008B78B6"/>
    <w:rsid w:val="008C034F"/>
    <w:rsid w:val="008C1343"/>
    <w:rsid w:val="008C2849"/>
    <w:rsid w:val="00924E86"/>
    <w:rsid w:val="00930F1B"/>
    <w:rsid w:val="00936871"/>
    <w:rsid w:val="00950002"/>
    <w:rsid w:val="00965764"/>
    <w:rsid w:val="0098036C"/>
    <w:rsid w:val="00990B18"/>
    <w:rsid w:val="009A7F2B"/>
    <w:rsid w:val="009B50A2"/>
    <w:rsid w:val="009B519B"/>
    <w:rsid w:val="009F61D6"/>
    <w:rsid w:val="00A00B84"/>
    <w:rsid w:val="00A11E53"/>
    <w:rsid w:val="00A13402"/>
    <w:rsid w:val="00A14857"/>
    <w:rsid w:val="00A2255C"/>
    <w:rsid w:val="00A2364B"/>
    <w:rsid w:val="00A35327"/>
    <w:rsid w:val="00A37052"/>
    <w:rsid w:val="00A42DA2"/>
    <w:rsid w:val="00A4400F"/>
    <w:rsid w:val="00A517CE"/>
    <w:rsid w:val="00A52B53"/>
    <w:rsid w:val="00A66538"/>
    <w:rsid w:val="00A853DE"/>
    <w:rsid w:val="00A855B2"/>
    <w:rsid w:val="00A92AD2"/>
    <w:rsid w:val="00A96B81"/>
    <w:rsid w:val="00A96B84"/>
    <w:rsid w:val="00AA65F6"/>
    <w:rsid w:val="00AB314A"/>
    <w:rsid w:val="00AB46C0"/>
    <w:rsid w:val="00AC6F5B"/>
    <w:rsid w:val="00AD0098"/>
    <w:rsid w:val="00AD359A"/>
    <w:rsid w:val="00AE1E90"/>
    <w:rsid w:val="00B007A0"/>
    <w:rsid w:val="00B029FE"/>
    <w:rsid w:val="00B02B30"/>
    <w:rsid w:val="00B07800"/>
    <w:rsid w:val="00B116CA"/>
    <w:rsid w:val="00B140AC"/>
    <w:rsid w:val="00B1756E"/>
    <w:rsid w:val="00B3580C"/>
    <w:rsid w:val="00B4192B"/>
    <w:rsid w:val="00B440CB"/>
    <w:rsid w:val="00B57251"/>
    <w:rsid w:val="00B647A5"/>
    <w:rsid w:val="00B7078F"/>
    <w:rsid w:val="00B73BEE"/>
    <w:rsid w:val="00B7673E"/>
    <w:rsid w:val="00B77B0E"/>
    <w:rsid w:val="00B83817"/>
    <w:rsid w:val="00B961BE"/>
    <w:rsid w:val="00BA3737"/>
    <w:rsid w:val="00BA6DEE"/>
    <w:rsid w:val="00BB37EE"/>
    <w:rsid w:val="00BC3EAD"/>
    <w:rsid w:val="00BD6501"/>
    <w:rsid w:val="00BD75A2"/>
    <w:rsid w:val="00BE7CFC"/>
    <w:rsid w:val="00BF05FB"/>
    <w:rsid w:val="00BF1DC7"/>
    <w:rsid w:val="00BF65F6"/>
    <w:rsid w:val="00C10554"/>
    <w:rsid w:val="00C1393D"/>
    <w:rsid w:val="00C172E0"/>
    <w:rsid w:val="00C17B18"/>
    <w:rsid w:val="00C2428A"/>
    <w:rsid w:val="00C25308"/>
    <w:rsid w:val="00C35897"/>
    <w:rsid w:val="00C45144"/>
    <w:rsid w:val="00C55BE4"/>
    <w:rsid w:val="00C71A67"/>
    <w:rsid w:val="00C7523A"/>
    <w:rsid w:val="00C7745C"/>
    <w:rsid w:val="00C84608"/>
    <w:rsid w:val="00C8574D"/>
    <w:rsid w:val="00C8705A"/>
    <w:rsid w:val="00C90F59"/>
    <w:rsid w:val="00C92D04"/>
    <w:rsid w:val="00C9477F"/>
    <w:rsid w:val="00CA1FAE"/>
    <w:rsid w:val="00CB10BD"/>
    <w:rsid w:val="00CC0490"/>
    <w:rsid w:val="00CC558B"/>
    <w:rsid w:val="00CD661A"/>
    <w:rsid w:val="00CE4011"/>
    <w:rsid w:val="00CF3F1B"/>
    <w:rsid w:val="00CF5275"/>
    <w:rsid w:val="00D05638"/>
    <w:rsid w:val="00D12BE5"/>
    <w:rsid w:val="00D136B1"/>
    <w:rsid w:val="00D21AFE"/>
    <w:rsid w:val="00D24BD8"/>
    <w:rsid w:val="00D3047E"/>
    <w:rsid w:val="00D31BD1"/>
    <w:rsid w:val="00D4326C"/>
    <w:rsid w:val="00D4632F"/>
    <w:rsid w:val="00D50E98"/>
    <w:rsid w:val="00D65F5E"/>
    <w:rsid w:val="00D76FF0"/>
    <w:rsid w:val="00D82208"/>
    <w:rsid w:val="00D92554"/>
    <w:rsid w:val="00D94596"/>
    <w:rsid w:val="00DA00B5"/>
    <w:rsid w:val="00DA01E9"/>
    <w:rsid w:val="00DA2D66"/>
    <w:rsid w:val="00DB30B2"/>
    <w:rsid w:val="00DB3FC4"/>
    <w:rsid w:val="00DE37BD"/>
    <w:rsid w:val="00DF2FFE"/>
    <w:rsid w:val="00E00921"/>
    <w:rsid w:val="00E0188F"/>
    <w:rsid w:val="00E07C5E"/>
    <w:rsid w:val="00E13B39"/>
    <w:rsid w:val="00E333D8"/>
    <w:rsid w:val="00E37E05"/>
    <w:rsid w:val="00E45DDE"/>
    <w:rsid w:val="00E7431A"/>
    <w:rsid w:val="00E74E3C"/>
    <w:rsid w:val="00E7551E"/>
    <w:rsid w:val="00E81213"/>
    <w:rsid w:val="00E906D1"/>
    <w:rsid w:val="00E959F9"/>
    <w:rsid w:val="00E96A41"/>
    <w:rsid w:val="00EA131C"/>
    <w:rsid w:val="00EA1ACA"/>
    <w:rsid w:val="00EB29F1"/>
    <w:rsid w:val="00EC05B5"/>
    <w:rsid w:val="00EC1989"/>
    <w:rsid w:val="00EC28C8"/>
    <w:rsid w:val="00ED64BD"/>
    <w:rsid w:val="00EE16F9"/>
    <w:rsid w:val="00EE3DD1"/>
    <w:rsid w:val="00EE7A9E"/>
    <w:rsid w:val="00F02713"/>
    <w:rsid w:val="00F14B9E"/>
    <w:rsid w:val="00F15DEE"/>
    <w:rsid w:val="00F22502"/>
    <w:rsid w:val="00F32F32"/>
    <w:rsid w:val="00F40AC1"/>
    <w:rsid w:val="00F44AE8"/>
    <w:rsid w:val="00F53236"/>
    <w:rsid w:val="00F651ED"/>
    <w:rsid w:val="00F87A31"/>
    <w:rsid w:val="00F9050F"/>
    <w:rsid w:val="00FA14CE"/>
    <w:rsid w:val="00FB126D"/>
    <w:rsid w:val="00FB40CA"/>
    <w:rsid w:val="00FB7488"/>
    <w:rsid w:val="00FC32C5"/>
    <w:rsid w:val="00FD00A8"/>
    <w:rsid w:val="00FE097E"/>
    <w:rsid w:val="00FE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i/>
      <w:caps/>
      <w:sz w:val="4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Title"/>
    <w:basedOn w:val="a"/>
    <w:qFormat/>
    <w:pPr>
      <w:jc w:val="center"/>
    </w:pPr>
    <w:rPr>
      <w:b/>
      <w:caps/>
      <w:sz w:val="24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20">
    <w:name w:val="Body Text Indent 2"/>
    <w:basedOn w:val="a"/>
    <w:pPr>
      <w:spacing w:after="120" w:line="480" w:lineRule="auto"/>
      <w:ind w:left="283"/>
    </w:pPr>
  </w:style>
  <w:style w:type="paragraph" w:styleId="21">
    <w:name w:val="Body Text 2"/>
    <w:basedOn w:val="a"/>
    <w:pPr>
      <w:spacing w:after="120" w:line="480" w:lineRule="auto"/>
    </w:pPr>
  </w:style>
  <w:style w:type="paragraph" w:styleId="a8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rPr>
      <w:sz w:val="28"/>
      <w:lang w:val="uk-UA"/>
    </w:rPr>
  </w:style>
  <w:style w:type="table" w:styleId="a9">
    <w:name w:val="Table Grid"/>
    <w:basedOn w:val="a1"/>
    <w:rsid w:val="003A5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A1FBB"/>
    <w:pPr>
      <w:spacing w:before="3480"/>
      <w:ind w:left="2480"/>
    </w:pPr>
    <w:rPr>
      <w:rFonts w:ascii="Arial" w:eastAsia="Times New Roman" w:hAnsi="Arial"/>
      <w:b/>
      <w:snapToGrid w:val="0"/>
      <w:sz w:val="12"/>
    </w:rPr>
  </w:style>
  <w:style w:type="paragraph" w:styleId="30">
    <w:name w:val="Body Text Indent 3"/>
    <w:basedOn w:val="a"/>
    <w:rsid w:val="00FC32C5"/>
    <w:pPr>
      <w:spacing w:after="120"/>
      <w:ind w:left="283"/>
    </w:pPr>
    <w:rPr>
      <w:sz w:val="16"/>
      <w:szCs w:val="16"/>
    </w:rPr>
  </w:style>
  <w:style w:type="paragraph" w:customStyle="1" w:styleId="FR1">
    <w:name w:val="FR1"/>
    <w:rsid w:val="00DE37BD"/>
    <w:pPr>
      <w:spacing w:before="920"/>
      <w:ind w:left="1800"/>
    </w:pPr>
    <w:rPr>
      <w:rFonts w:eastAsia="Times New Roman"/>
      <w:b/>
      <w:snapToGrid w:val="0"/>
      <w:sz w:val="32"/>
    </w:rPr>
  </w:style>
  <w:style w:type="paragraph" w:customStyle="1" w:styleId="10">
    <w:name w:val=" Знак Знак Знак1 Знак Знак Знак Знак"/>
    <w:basedOn w:val="a"/>
    <w:rsid w:val="009F61D6"/>
    <w:rPr>
      <w:rFonts w:ascii="Verdana" w:eastAsia="Times New Roman" w:hAnsi="Verdana" w:cs="Verdana"/>
      <w:lang w:val="en-US" w:eastAsia="en-US"/>
    </w:rPr>
  </w:style>
  <w:style w:type="paragraph" w:customStyle="1" w:styleId="footer">
    <w:name w:val="footer"/>
    <w:basedOn w:val="a"/>
    <w:rsid w:val="00C92D04"/>
    <w:pPr>
      <w:tabs>
        <w:tab w:val="center" w:pos="4153"/>
        <w:tab w:val="right" w:pos="8306"/>
      </w:tabs>
    </w:pPr>
    <w:rPr>
      <w:rFonts w:eastAsia="Times New Roman"/>
    </w:rPr>
  </w:style>
  <w:style w:type="paragraph" w:customStyle="1" w:styleId="ListParagraph">
    <w:name w:val="List Paragraph"/>
    <w:basedOn w:val="a"/>
    <w:rsid w:val="007B083C"/>
    <w:pPr>
      <w:ind w:left="720"/>
      <w:contextualSpacing/>
    </w:pPr>
    <w:rPr>
      <w:rFonts w:eastAsia="Calibri"/>
      <w:sz w:val="24"/>
      <w:szCs w:val="24"/>
      <w:lang w:val="uk-UA" w:eastAsia="uk-UA"/>
    </w:rPr>
  </w:style>
  <w:style w:type="paragraph" w:styleId="aa">
    <w:name w:val="Balloon Text"/>
    <w:basedOn w:val="a"/>
    <w:link w:val="ab"/>
    <w:rsid w:val="00E7551E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E7551E"/>
    <w:rPr>
      <w:rFonts w:ascii="Tahoma" w:hAnsi="Tahoma" w:cs="Tahoma"/>
      <w:sz w:val="16"/>
      <w:szCs w:val="16"/>
    </w:rPr>
  </w:style>
  <w:style w:type="character" w:customStyle="1" w:styleId="ac">
    <w:name w:val="Основной текст_"/>
    <w:link w:val="11"/>
    <w:locked/>
    <w:rsid w:val="00F651ED"/>
    <w:rPr>
      <w:shd w:val="clear" w:color="auto" w:fill="FFFFFF"/>
    </w:rPr>
  </w:style>
  <w:style w:type="paragraph" w:customStyle="1" w:styleId="11">
    <w:name w:val="Основной текст1"/>
    <w:basedOn w:val="a"/>
    <w:link w:val="ac"/>
    <w:rsid w:val="00F651ED"/>
    <w:pPr>
      <w:widowControl w:val="0"/>
      <w:shd w:val="clear" w:color="auto" w:fill="FFFFFF"/>
      <w:spacing w:line="274" w:lineRule="exact"/>
      <w:jc w:val="both"/>
    </w:pPr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ДНІПРОПЕТРОВСЬКИЙ УНІВЕРСИТЕТ ЕКОНОМІКИ ТА ПРАВА</vt:lpstr>
    </vt:vector>
  </TitlesOfParts>
  <Company>ДУЭП</Company>
  <LinksUpToDate>false</LinksUpToDate>
  <CharactersWithSpaces>13850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ДНІПРОПЕТРОВСЬКИЙ УНІВЕРСИТЕТ ЕКОНОМІКИ ТА ПРАВА</dc:title>
  <dc:creator>ira</dc:creator>
  <cp:lastModifiedBy>Сергей Бабенков</cp:lastModifiedBy>
  <cp:revision>2</cp:revision>
  <cp:lastPrinted>2020-02-13T12:08:00Z</cp:lastPrinted>
  <dcterms:created xsi:type="dcterms:W3CDTF">2021-03-03T12:48:00Z</dcterms:created>
  <dcterms:modified xsi:type="dcterms:W3CDTF">2021-03-03T12:48:00Z</dcterms:modified>
</cp:coreProperties>
</file>